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29b065f5f34a4e9d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6F" w:rsidRDefault="00F60A6F" w:rsidP="00F60A6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Konzern TheSans Basic" w:eastAsia="Times New Roman" w:hAnsi="Konzern TheSans Basic" w:cs="Arial"/>
          <w:b/>
          <w:bCs/>
          <w:sz w:val="20"/>
          <w:szCs w:val="20"/>
        </w:rPr>
      </w:pPr>
    </w:p>
    <w:p w:rsidR="00F60A6F" w:rsidRDefault="00F60A6F" w:rsidP="00F60A6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Konzern TheSans Basic" w:eastAsia="Times New Roman" w:hAnsi="Konzern TheSans Basic" w:cs="Arial"/>
          <w:b/>
          <w:bCs/>
          <w:sz w:val="20"/>
          <w:szCs w:val="20"/>
        </w:rPr>
      </w:pPr>
      <w:r>
        <w:rPr>
          <w:rFonts w:ascii="Konzern TheSans Basic" w:eastAsia="Times New Roman" w:hAnsi="Konzern TheSans Basic" w:cs="Arial"/>
          <w:b/>
          <w:bCs/>
          <w:sz w:val="20"/>
          <w:szCs w:val="20"/>
        </w:rPr>
        <w:t>Unterlagen Einkommensteuererklärung für 201</w:t>
      </w:r>
      <w:r w:rsidR="00867DEF">
        <w:rPr>
          <w:rFonts w:ascii="Konzern TheSans Basic" w:eastAsia="Times New Roman" w:hAnsi="Konzern TheSans Basic" w:cs="Arial"/>
          <w:b/>
          <w:bCs/>
          <w:sz w:val="20"/>
          <w:szCs w:val="20"/>
        </w:rPr>
        <w:t>8</w:t>
      </w:r>
    </w:p>
    <w:p w:rsidR="00F60A6F" w:rsidRDefault="00F60A6F" w:rsidP="00F60A6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Konzern TheSans Basic" w:eastAsia="Times New Roman" w:hAnsi="Konzern TheSans Basic" w:cs="Arial"/>
          <w:b/>
          <w:bCs/>
          <w:sz w:val="20"/>
          <w:szCs w:val="20"/>
        </w:rPr>
      </w:pPr>
    </w:p>
    <w:p w:rsidR="00F60A6F" w:rsidRDefault="00F60A6F" w:rsidP="00F60A6F">
      <w:pPr>
        <w:spacing w:after="0" w:line="240" w:lineRule="auto"/>
        <w:jc w:val="both"/>
        <w:rPr>
          <w:rFonts w:ascii="Konzern TheSans Basic" w:eastAsia="Times New Roman" w:hAnsi="Konzern TheSans Basic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6dfdaefe-83ff-46e6-9d18-237c64ef7438 "/>
      </w:tblPr>
      <w:tblGrid>
        <w:gridCol w:w="1695"/>
        <w:gridCol w:w="4225"/>
        <w:gridCol w:w="1002"/>
        <w:gridCol w:w="2618"/>
      </w:tblGrid>
      <w:tr w:rsidR="00F60A6F" w:rsidTr="00F60A6F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Mandant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0A6F" w:rsidRDefault="00F60A6F" w:rsidP="001A119D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bookmarkStart w:id="0" w:name="KAWvalidRow_24fb68dd809a40f0a55b0b28bdb1"/>
            <w:bookmarkEnd w:id="0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Nummer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bookmarkStart w:id="1" w:name="_GoBack"/>
            <w:bookmarkEnd w:id="1"/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</w:tr>
    </w:tbl>
    <w:p w:rsidR="00F60A6F" w:rsidRDefault="00F60A6F" w:rsidP="00F60A6F">
      <w:pPr>
        <w:spacing w:after="0" w:line="240" w:lineRule="auto"/>
        <w:rPr>
          <w:rFonts w:ascii="Konzern TheSans Basic" w:eastAsia="Times New Roman" w:hAnsi="Konzern TheSans Basic" w:cs="Arial"/>
          <w:sz w:val="20"/>
          <w:szCs w:val="20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5e113db0-2459-4063-9add-64a0ea9ee402 "/>
      </w:tblPr>
      <w:tblGrid>
        <w:gridCol w:w="426"/>
        <w:gridCol w:w="8502"/>
        <w:gridCol w:w="567"/>
      </w:tblGrid>
      <w:tr w:rsidR="00F60A6F" w:rsidTr="00F60A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 w:rsidP="00F60A6F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  <w:t>Mandantenstammdaten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Sind die in der Anlage beigefügten Mandantenstammdaten richtig und vollständig?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6F" w:rsidRDefault="00F60A6F">
            <w:pPr>
              <w:spacing w:after="0" w:line="240" w:lineRule="auto"/>
              <w:jc w:val="center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instrText xml:space="preserve"> FORMCHECKBOX </w:instrText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separate"/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end"/>
            </w:r>
          </w:p>
        </w:tc>
      </w:tr>
      <w:tr w:rsidR="00F60A6F" w:rsidTr="00F60A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 w:rsidP="00F60A6F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  <w:t>Unterlagen Neumandant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Letzte Einkommensteuererklärung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Letzter Einkommensteuerbescheid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Evtl. letzter Vorauszahlungsbescheid und/oder Verlustfeststellungsbescheid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6F" w:rsidRDefault="00F60A6F">
            <w:pPr>
              <w:spacing w:after="0" w:line="240" w:lineRule="auto"/>
              <w:jc w:val="center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instrText xml:space="preserve"> FORMCHECKBOX </w:instrText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separate"/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end"/>
            </w:r>
          </w:p>
        </w:tc>
      </w:tr>
      <w:tr w:rsidR="00F60A6F" w:rsidTr="00F60A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 w:rsidP="00F60A6F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  <w:t>Versicherungen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 xml:space="preserve">Nachweis über Kranken- und Pflegeversicherung  (Aufteilung des Beitrags in „Basis-Schutz“ und „Komfort-Leistungen“ zwingend erforderlich) 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 xml:space="preserve">Höhe des Selbstbehaltes bei der Kranken- und Pflegeversicherung 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 xml:space="preserve">Bescheinigung über geleistete Beiträge an Versorgungswerk 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 xml:space="preserve">Nachweis über Lebensversicherung 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Nachweis über Berufsunfähigkeitsversicherung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 xml:space="preserve">Nachweis über Haftpflichtversicherung 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Nachweis über Rentenversicherung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 xml:space="preserve">Nachweis über Unfallversicherung 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Bescheinigung nach § 92 EStG („Riester-Rente“); Sozialversicherungspflichtiges Entgelt des Vorjahres (SV-Meldung)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Bescheinigung über „Rürup-Rente“ (Hinweis: auch wenn ausschließlich eine Berufsunfähigkeits- und Erwerbsminderungsrente abgeschlossen wurde)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Üben Sie eine pauschal versteuerte geringfügige Beschäftigung aus und haben zur Aufstockung der Beiträge optiert? Falls ja, reichen Sie uns bitte die Lohnsteuer-Bescheinigung ein.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Bescheinigung über Bonuszahlungen der Krankenkassen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6F" w:rsidRDefault="00F60A6F">
            <w:pPr>
              <w:spacing w:after="0" w:line="240" w:lineRule="auto"/>
              <w:jc w:val="center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instrText xml:space="preserve"> FORMCHECKBOX </w:instrText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separate"/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end"/>
            </w:r>
          </w:p>
        </w:tc>
      </w:tr>
      <w:tr w:rsidR="00F60A6F" w:rsidTr="00F60A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 w:rsidP="00F60A6F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  <w:t>Spenden/Parteibeiträge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Originale der Spendenbescheinigungen/Parteibeiträge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6F" w:rsidRDefault="00F60A6F">
            <w:pPr>
              <w:spacing w:after="0" w:line="240" w:lineRule="auto"/>
              <w:jc w:val="center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instrText xml:space="preserve"> FORMCHECKBOX </w:instrText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separate"/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end"/>
            </w:r>
          </w:p>
        </w:tc>
      </w:tr>
      <w:tr w:rsidR="00F60A6F" w:rsidTr="00F60A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 w:rsidP="00F60A6F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  <w:t>Krankheitskosten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Nachweise über Krankheitskosten (Arzt-/Zahnarztkosten, Medikamente, Kurkosten etc.), die nicht von der Krankenversicherung erstattet wurden (Belege Krankheitskosten abzgl. Erstattung Beihilfe abzgl. Erstattung privater Zusatzversicherungen)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6F" w:rsidRDefault="00F60A6F">
            <w:pPr>
              <w:spacing w:after="0" w:line="240" w:lineRule="auto"/>
              <w:jc w:val="center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instrText xml:space="preserve"> FORMCHECKBOX </w:instrText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separate"/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end"/>
            </w:r>
          </w:p>
        </w:tc>
      </w:tr>
    </w:tbl>
    <w:p w:rsidR="00F60A6F" w:rsidRDefault="00F60A6F" w:rsidP="00F60A6F">
      <w:pPr>
        <w:rPr>
          <w:rFonts w:ascii="Konzern TheSans Basic" w:hAnsi="Konzern TheSans Basic"/>
          <w:sz w:val="20"/>
          <w:szCs w:val="20"/>
        </w:rPr>
      </w:pPr>
      <w:r>
        <w:rPr>
          <w:rFonts w:ascii="Konzern TheSans Basic" w:hAnsi="Konzern TheSans Basic"/>
          <w:sz w:val="20"/>
          <w:szCs w:val="20"/>
        </w:rPr>
        <w:br w:type="page"/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068359dc-9f52-47c5-bbeb-7972ef6d4467 "/>
      </w:tblPr>
      <w:tblGrid>
        <w:gridCol w:w="426"/>
        <w:gridCol w:w="8502"/>
        <w:gridCol w:w="567"/>
      </w:tblGrid>
      <w:tr w:rsidR="00F60A6F" w:rsidTr="00F60A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 w:rsidP="00F60A6F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  <w:t>Andere außergewöhnliche Belastungen, Sonderausgaben, Steuerbe</w:t>
            </w:r>
            <w:r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  <w:softHyphen/>
              <w:t>günstigungen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 xml:space="preserve">Nachweise über Unterhaltszahlungen an den geschiedenen oder dauernd getrennt lebenden Ehepartner 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Nachweis über Beiträge zur Kranken- und Pflegeversicherung des geschiedenen oder dauernd getrennt lebenden Ehepartners, wenn dieser freiwillig gesetzlich oder privat krankenversichert ist (Aufteilung des Beitrags in „Basis-Schutz“ und „Komfort-Leistungen“ bei privat Versicherten zwingend erforderlich)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Steuer-Identifikationsnummer des Unterhaltsempfängers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 xml:space="preserve">Nachweise über Unterhaltszahlungen an bedürftige Personen (Eltern, Kinder, Lebenspartner) und deren Einkünfte und Bezüge 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 xml:space="preserve">Vermögen der unterstützen Person größer als 15.500 EUR?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119D">
              <w:fldChar w:fldCharType="separate"/>
            </w:r>
            <w:r>
              <w:fldChar w:fldCharType="end"/>
            </w:r>
            <w:r>
              <w:t xml:space="preserve"> Ja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119D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Nachweis über Beiträge zur Kranken- und Pflegeversicherung des Unterhalts</w:t>
            </w:r>
            <w:r>
              <w:softHyphen/>
              <w:t>empfängers, wenn dieser freiwillig gesetzlich oder privat krankenversichert ist (Aufteilung des Beitrags in „Basis-Schutz“ und „Komfort-Leistungen“ bei privat Versicherten zwingend erforderlich)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Steuer-Identifikationsnummer der unterhaltenen Person im Inland: ______________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Unterhaltserklärung bei Unterhaltsempfängern im Ausland (falls Unterhaltszahlungen in das Ausland geleistet wurden, setzen Sie sich bitte mit uns in Verbindung)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Nachweise über Pflegeaufwendungen bzw. Heimunterbringung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Bescheid über anerkannte Körperbehinderungen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Nachweise über Berufsausbildungskosten (Erstausbildung, Erststudium)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 xml:space="preserve">Nachweise über Aufwendungen für ein haushaltsnahes Beschäftigungsverhältnis, haushaltsnahe Dienstleistungen oder Handwerkerleistungen (auch die </w:t>
            </w:r>
            <w:r>
              <w:rPr>
                <w:u w:val="single"/>
              </w:rPr>
              <w:t>Nebenkostenabrechnung der eigenen Wohnung</w:t>
            </w:r>
            <w:r>
              <w:t>), soweit sie im Veranlagungszeitraum gezahlt worden sind. Dies gilt auch für Aufwendungen für eine selbstgenutzte Ferienwohnung im Inland und EU-Ausland. Wir benötigen die Rechnung und die Überweisung.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Bescheinigung der Minijobzentrale über geleistete Aufwendungen für eine Haushaltshilfe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Erschließungsbeiträge (z.B. von der Gemeinde festgesetzte Kosten für eine Straßensanierung, welche der Anlieger anteilig zu zahlen hat)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6F" w:rsidRDefault="00F60A6F">
            <w:pPr>
              <w:spacing w:after="0" w:line="240" w:lineRule="auto"/>
              <w:jc w:val="center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instrText xml:space="preserve"> FORMCHECKBOX </w:instrText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separate"/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end"/>
            </w:r>
          </w:p>
        </w:tc>
      </w:tr>
      <w:tr w:rsidR="00F60A6F" w:rsidTr="00F60A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 w:rsidP="00F60A6F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  <w:t>Entlastungsbetrag für Alleinerziehende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t xml:space="preserve">War das Kind  während des ganzen Jahres mit Ihnen in der gemeinsamen Wohnung gemeldet? 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War eine weitere volljährige Person während des ganzen Jahres in der gemeinsamen Wohnung gemeldet?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Bestand eine Haushaltsgemeinschaft während des ganzen Jahres mit einer weiteren volljährigen Person?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Bitte auch Namen, Verwandtschaftsverhältnis und Beschäftigung/Tätigkeit der weiteren volljährigen Person angeben.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Steuer-Identifikationsnummer des Kindes : ___________________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6F" w:rsidRDefault="00F60A6F">
            <w:pPr>
              <w:spacing w:after="0" w:line="240" w:lineRule="auto"/>
              <w:jc w:val="center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instrText xml:space="preserve"> FORMCHECKBOX </w:instrText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separate"/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end"/>
            </w:r>
          </w:p>
        </w:tc>
      </w:tr>
    </w:tbl>
    <w:p w:rsidR="00F60A6F" w:rsidRDefault="00F60A6F" w:rsidP="00F60A6F">
      <w:r>
        <w:br w:type="page"/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dcbfd141-9540-4f66-9339-628da8af9a36 "/>
      </w:tblPr>
      <w:tblGrid>
        <w:gridCol w:w="426"/>
        <w:gridCol w:w="8502"/>
        <w:gridCol w:w="567"/>
      </w:tblGrid>
      <w:tr w:rsidR="00F60A6F" w:rsidTr="00F60A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 w:rsidP="00F60A6F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  <w:t>Kinder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Name, Adresse, Geburtstag des Kindes: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Steuer-Identifikationsnummer, zuständige Familienkasse: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Höhe Kindergeld (ggf. Bescheinigung der Familienkasse):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Schul- oder Studienbescheinigung bzw. Berufsausbildungsvertrag Kind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Ggf. Bescheinigung über berufsvorbereitendes Praktikum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 xml:space="preserve">Ggf. Bescheinigung über Grundwehr-/Zivil-/Bundesfreiwilligendienst//Freiwilliges soziales oder ökologisches Jahr Kind 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Nachweis über Registrierung bei der Agentur für Arbeit (bei Ausbildungs-/ Studienplatz oder Arbeit suchenden volljährigen Kindern)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 xml:space="preserve">Nachweis über gezahlten Fahrtkostenersatz für unentgeltliche Kinderbetreuung 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Nachweis über Kinderbetreuungskosten (Krippe, Kita, Tagesmutter, Au-Pair, Erstattung Arbeitgeber)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 xml:space="preserve">Behindertenausweis Kind 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 xml:space="preserve">Nachweis über geleistetes Schulgeld/Studienkosten 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Nachweis über weitere Unterhaltszahlungen an Kinder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Adresse Kind , falls auswärtig untergebracht: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Hat das Kind eine erstmalige Berufsausbildung oder ein Erststudium abgeschlossen?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Hat das Kind eine weitere Berufsausbildung oder ein weiteres Studium aufgenommen?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Hat das Kind während der Zweitausbildung eine Erwerbstätigkeit (kein Ausbildungsdienstverhältnis) ausgeübt?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 xml:space="preserve">Lohnsteuerbescheinigung Kind 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t>Nachweis über Kranken- und Pflegeversicherung der Kinder (Aufteilung des Beitrags in „Basis-Schutz“ und „Komfort-Leistungen“ bei privat Versicherten zwingend erforderlich)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6F" w:rsidRDefault="00F60A6F">
            <w:pPr>
              <w:spacing w:after="0" w:line="240" w:lineRule="auto"/>
              <w:jc w:val="center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instrText xml:space="preserve"> FORMCHECKBOX </w:instrText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separate"/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end"/>
            </w:r>
          </w:p>
        </w:tc>
      </w:tr>
      <w:tr w:rsidR="00F60A6F" w:rsidTr="00F60A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 w:rsidP="00F60A6F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  <w:t>Anlage Selbständige Arbeit/Gewerbliche Einkünfte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Einnahmen-Überschussrechnung/Bilanz soweit wir diese nicht erstellt haben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6F" w:rsidRDefault="00F60A6F">
            <w:pPr>
              <w:spacing w:after="0" w:line="240" w:lineRule="auto"/>
              <w:jc w:val="center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instrText xml:space="preserve"> FORMCHECKBOX </w:instrText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separate"/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end"/>
            </w:r>
          </w:p>
        </w:tc>
      </w:tr>
      <w:tr w:rsidR="00F60A6F" w:rsidTr="00F60A6F">
        <w:trPr>
          <w:trHeight w:val="2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 w:rsidP="00F60A6F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  <w:t xml:space="preserve">Anlage Nichtselbständige Arbeit 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Lohnsteuerbescheinigung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Bescheinigung über Einnahmen aus einer ehrenamtlichen Tätigkeit (Übungsleiter, Erzieher, Betreuer, aus künstlerischer Tätigkeit oder Pflege)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 xml:space="preserve">Meldebescheinigung zur Sozialversicherung 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Nachweise über Werbungskosten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Anzahl der Arbeitstage pro Woche:  ______</w:t>
            </w:r>
          </w:p>
          <w:p w:rsidR="00F60A6F" w:rsidRDefault="00F60A6F">
            <w:pPr>
              <w:pStyle w:val="Aufzhlungszeichen2"/>
              <w:numPr>
                <w:ilvl w:val="0"/>
                <w:numId w:val="0"/>
              </w:numPr>
              <w:tabs>
                <w:tab w:val="left" w:pos="708"/>
              </w:tabs>
              <w:ind w:left="643"/>
            </w:pPr>
            <w:r>
              <w:t xml:space="preserve">(falls keine Änderung zum Vorjahr, dann bitte hier ankreuzen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119D">
              <w:fldChar w:fldCharType="separate"/>
            </w:r>
            <w:r>
              <w:fldChar w:fldCharType="end"/>
            </w:r>
            <w:r>
              <w:t xml:space="preserve"> )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Anzahl der Urlaubstage;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Anzahl der Krankheitstage: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Adresse der Arbeitsstätte bei Änderung zum Vorjahr: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Steht Ihnen ein Home-Office-Arbeitsplatz zur Verfügung?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Nachweis über evtl. gezahlte Zusatzbeiträge an die Krankenkasse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Beschein</w:t>
            </w:r>
            <w:r w:rsidR="003E09A7">
              <w:t>i</w:t>
            </w:r>
            <w:r>
              <w:t>gung Vermögenswirksame Leistungen/Anlage VL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Bescheinigung über Altersvorsorgebeiträge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Belege für Berufsverbände, Berufskleidung, Fachliteratur, Reisekosten, Fortbildungskosten, Bewerbungskosten, Arbeitszimmer (wir benötigen dafür diverse Angaben von Ihnen, bitte sprechen Sie uns an, falls Sie diese Kosten haben)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6F" w:rsidRDefault="00F60A6F">
            <w:pPr>
              <w:spacing w:after="0" w:line="240" w:lineRule="auto"/>
              <w:jc w:val="center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instrText xml:space="preserve"> FORMCHECKBOX </w:instrText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separate"/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end"/>
            </w:r>
          </w:p>
        </w:tc>
      </w:tr>
      <w:tr w:rsidR="00F60A6F" w:rsidTr="00F60A6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 w:rsidP="00F60A6F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  <w:t>Renten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Rentenbescheide/Rentenbezugsmitteilungen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Bescheide privater Rentenversicherungen/Versorgungswerk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>
            <w:pPr>
              <w:spacing w:after="0" w:line="240" w:lineRule="auto"/>
              <w:jc w:val="center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</w:tr>
      <w:tr w:rsidR="00F60A6F" w:rsidTr="00F60A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 w:rsidP="00F60A6F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color w:val="FF0000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  <w:t>Lohnersatzleistungen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Bescheinigung über Elterngeld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Bescheinigung über Krankengeld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Bescheinigung über Kinderkrankengeld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Bescheinigung über Arbeitslosengeld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  <w:rPr>
                <w:b/>
              </w:rPr>
            </w:pPr>
            <w:r>
              <w:t>Bescheinigung über Mutterschaftsgeld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6F" w:rsidRDefault="00F60A6F">
            <w:pPr>
              <w:spacing w:after="0" w:line="240" w:lineRule="auto"/>
              <w:jc w:val="center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instrText xml:space="preserve"> FORMCHECKBOX </w:instrText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separate"/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end"/>
            </w:r>
          </w:p>
        </w:tc>
      </w:tr>
      <w:tr w:rsidR="00F60A6F" w:rsidTr="00F60A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 w:rsidP="00F60A6F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  <w:t>Umzugskosten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Sind Ihnen aufgrund Ihres berufsbedingten Umzugs folgende Aufwendungen entstanden? Bitte reichen Sie entsprechende Belege dazu ein.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  <w:p w:rsidR="00F60A6F" w:rsidRDefault="00F60A6F" w:rsidP="00F60A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Aufwendungen für ein Umzugsunternehmen</w:t>
            </w:r>
          </w:p>
          <w:p w:rsidR="00F60A6F" w:rsidRDefault="00F60A6F" w:rsidP="00F60A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Reisekosten für Wohnungsbesichtigungen</w:t>
            </w:r>
          </w:p>
          <w:p w:rsidR="00F60A6F" w:rsidRDefault="00F60A6F" w:rsidP="00F60A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Reisekosten für Umzugstag(e)</w:t>
            </w:r>
          </w:p>
          <w:p w:rsidR="00F60A6F" w:rsidRDefault="00F60A6F" w:rsidP="00F60A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 xml:space="preserve">Doppelte Mietzahlungen für einen gewissen Zeitraum für die neue und für die alte Wohnung </w:t>
            </w:r>
          </w:p>
          <w:p w:rsidR="00F60A6F" w:rsidRDefault="00F60A6F" w:rsidP="00F60A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Maklergebühren</w:t>
            </w:r>
          </w:p>
          <w:p w:rsidR="00F60A6F" w:rsidRDefault="00F60A6F" w:rsidP="00F60A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Neuer Kochherd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Für „sonstige Umzugskosten“ kann ein Pauschbetrag als Betriebsausgabe/Werbungskosten geltend gemacht werden, sofern keine tatsächlichen „sonstige Umzugskosten“ nachgewiesen werden. Hierzu zählen u.a.: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  <w:p w:rsidR="00F60A6F" w:rsidRDefault="00F60A6F" w:rsidP="00F60A6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Umschreibung Personalausweis</w:t>
            </w:r>
          </w:p>
          <w:p w:rsidR="00F60A6F" w:rsidRDefault="00F60A6F" w:rsidP="00F60A6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Ab- und Anbringen von Lampen</w:t>
            </w:r>
          </w:p>
          <w:p w:rsidR="00F60A6F" w:rsidRDefault="00F60A6F" w:rsidP="00F60A6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Abnehmen bzw. Ändern von Gardinen</w:t>
            </w:r>
          </w:p>
          <w:p w:rsidR="00F60A6F" w:rsidRDefault="00F60A6F" w:rsidP="00F60A6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Trinkgelder an Umzugspersonal</w:t>
            </w:r>
          </w:p>
          <w:p w:rsidR="00F60A6F" w:rsidRDefault="00F60A6F" w:rsidP="00F60A6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Abbau und Neuanschluss Geschirrspülmaschine</w:t>
            </w:r>
          </w:p>
          <w:p w:rsidR="00F60A6F" w:rsidRDefault="00F60A6F" w:rsidP="00F60A6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Schönheitsreparaturen in der alten Wohnung</w:t>
            </w:r>
          </w:p>
          <w:p w:rsidR="00F60A6F" w:rsidRDefault="00F60A6F" w:rsidP="00F60A6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Stilllegung und Wiedereinrichten Telefon- oder Faxanschluss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Sollten die tatsächlichen Aufwendungen der „sonstigen Umzugskosten“ über den vorgenannten Pauschbetrag liegen, reichen Sie bitte entsprechende Nachweise ein.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 xml:space="preserve">Nachweis über umzugsbedingte Unterrichtskosten für 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Ist diesem Umzug ein weiterer berufsbedingter Umzug  innerhalb von 5 Jahren vorausgegangen?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t>Wenn ja: Lag bei der damaligen alten Wohnung auch ein eigener Hausstand vor</w:t>
            </w:r>
          </w:p>
          <w:p w:rsidR="00A66E88" w:rsidRDefault="00A66E88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  <w:p w:rsidR="00A66E88" w:rsidRDefault="00A66E88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6F" w:rsidRDefault="00F60A6F">
            <w:pPr>
              <w:spacing w:after="0" w:line="240" w:lineRule="auto"/>
              <w:jc w:val="center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instrText xml:space="preserve"> FORMCHECKBOX </w:instrText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separate"/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end"/>
            </w:r>
          </w:p>
        </w:tc>
      </w:tr>
      <w:tr w:rsidR="00F60A6F" w:rsidTr="00F60A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 w:rsidP="00F60A6F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  <w:t>Doppelte Haushaltsführung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Adresse des Haushalts am Beschäftigungsort: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Adresse des eigenen Hausstands am Lebensmittelpunkt: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 xml:space="preserve">Der doppelte Haushalts wurde aus beruflichem Anlass begründet am: 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t>Der doppelte Haushalt hat in 2015 ununterbrochen bestanden bis: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t>Anzahl der Familienheimfahrten: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t>Unterkunftskosten am Beschäftigungsort (Miete, laufende Betriebs- und Nebenkosten, Möbelstücke bis 410 EUR netto, Einrichtungsgegenstände, Schuldzinsen bei Wohneigentum, Stromkosten, Zweitwohnungssteuer und sonstige Unterkunftskosten)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Wurde die doppelte Haushaltsführung während der ersten 3 Monate für einen Zeitraum von mindestens 4 Wochen unterbrochen (z.B. durch Krankheit, Urlaub oder Tätigkeit an einer anderen Tätigkeitsstätte)?</w:t>
            </w:r>
          </w:p>
          <w:p w:rsidR="00F60A6F" w:rsidRPr="00A66E88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spacing w:after="0" w:line="240" w:lineRule="auto"/>
              <w:ind w:left="643" w:hanging="360"/>
              <w:contextualSpacing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Verpflegungsmehraufwendungen</w:t>
            </w:r>
          </w:p>
          <w:p w:rsidR="00A66E88" w:rsidRDefault="00A66E88" w:rsidP="00A66E88">
            <w:pPr>
              <w:pStyle w:val="Aufzhlungszeichen2"/>
              <w:numPr>
                <w:ilvl w:val="0"/>
                <w:numId w:val="0"/>
              </w:numPr>
              <w:spacing w:after="0" w:line="240" w:lineRule="auto"/>
              <w:ind w:left="643"/>
              <w:contextualSpacing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6F" w:rsidRDefault="00F60A6F">
            <w:pPr>
              <w:spacing w:after="0" w:line="240" w:lineRule="auto"/>
              <w:jc w:val="center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instrText xml:space="preserve"> FORMCHECKBOX </w:instrText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separate"/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end"/>
            </w:r>
          </w:p>
        </w:tc>
      </w:tr>
      <w:tr w:rsidR="00F60A6F" w:rsidTr="00F60A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 w:rsidP="00F60A6F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  <w:t>Anlage Kapitalvermögen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Steuerbescheinigung ggf. inklusive Verlustbescheinigung (ggf. ergänzend Erträgnisaufstellung)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Zinseinnahmen private Darlehen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Liegen Konten bei Kreditinstituten im Ausland vor?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6F" w:rsidRDefault="00F60A6F">
            <w:pPr>
              <w:spacing w:after="0" w:line="240" w:lineRule="auto"/>
              <w:jc w:val="center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instrText xml:space="preserve"> FORMCHECKBOX </w:instrText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separate"/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end"/>
            </w:r>
          </w:p>
        </w:tc>
      </w:tr>
      <w:tr w:rsidR="00F60A6F" w:rsidTr="00F60A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 w:rsidP="00F60A6F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  <w:t xml:space="preserve">Anlage Vermietung und Verpachtung Objekt 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Einheitswert-Aktenzeichen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Aufstellung über Netto-Mieteinnahmen und Nebenkosten-Vorauszahlungen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Nebenkostenabrechnung gegenüber Mieter (maßgebend ist das Jahr der Nachzahlung bzw. Erstattung)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Neuer oder geänderter Mietvertrag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Hausgeldabrechnung der Wohneigentümergemeinschaft / Hausverwaltung (maß</w:t>
            </w:r>
            <w:r>
              <w:softHyphen/>
              <w:t>gebend ist das Jahr der Nachzahlung bzw. Erstattung)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Entwicklung der Instandhaltungsrücklage (zum 31.12. des Jahres der Einkommen</w:t>
            </w:r>
            <w:r>
              <w:softHyphen/>
              <w:t>steuererklärung)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Darlehensabrechnung und Saldenbestätigung für die Zinsen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Nachweise über Reparaturen und Instandhaltungskosten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Nachweise über Grundbesitzabgaben (Grundsteuer, Straßenreinigung, Müllabfuhr, Kanalgebühren, Wasser etc.)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Nachweise Aufwendungen für Schornsteinfeger und Hausversicherungen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Sonstige Werbungskosten, Fahrten zum Objekt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Kauf/Verkauf von Objekten? Vertrag!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t>verbilligte Vermietung an Angehörige (66 % der ortsüblichen Miete)</w:t>
            </w:r>
          </w:p>
          <w:p w:rsidR="00F60A6F" w:rsidRDefault="00F60A6F">
            <w:pPr>
              <w:pStyle w:val="Aufzhlungszeichen2"/>
              <w:numPr>
                <w:ilvl w:val="0"/>
                <w:numId w:val="0"/>
              </w:numPr>
              <w:tabs>
                <w:tab w:val="left" w:pos="708"/>
              </w:tabs>
              <w:ind w:left="643" w:hanging="360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6F" w:rsidRDefault="00F60A6F">
            <w:pPr>
              <w:spacing w:after="0" w:line="240" w:lineRule="auto"/>
              <w:jc w:val="center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instrText xml:space="preserve"> FORMCHECKBOX </w:instrText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separate"/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end"/>
            </w:r>
          </w:p>
        </w:tc>
      </w:tr>
      <w:tr w:rsidR="00F60A6F" w:rsidTr="00F60A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 w:rsidP="00F60A6F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  <w:t>Beteiligungen/Private Veräußerungsgeschäfte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</w:pPr>
            <w:r>
              <w:t>Ergebnismitteilung der folgenden Beteiligungen (soweit vorliegend):</w:t>
            </w:r>
          </w:p>
          <w:p w:rsidR="00F60A6F" w:rsidRDefault="00F60A6F" w:rsidP="00F60A6F">
            <w:pPr>
              <w:pStyle w:val="Aufzhlungszeichen2"/>
              <w:numPr>
                <w:ilvl w:val="0"/>
                <w:numId w:val="24"/>
              </w:numPr>
              <w:tabs>
                <w:tab w:val="clear" w:pos="851"/>
                <w:tab w:val="num" w:pos="643"/>
              </w:tabs>
              <w:ind w:left="643" w:hanging="360"/>
              <w:contextualSpacing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t>Haben Sie Wirtschaftsgüter, bei denen der Zeitraum zwischen Anschaffung und Veräußerung nicht mehr als 1 Jahr beträgt, veräußert?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6F" w:rsidRDefault="00F60A6F">
            <w:pPr>
              <w:spacing w:after="0" w:line="240" w:lineRule="auto"/>
              <w:jc w:val="center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instrText xml:space="preserve"> FORMCHECKBOX </w:instrText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</w:r>
            <w:r w:rsidR="001A119D"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separate"/>
            </w: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fldChar w:fldCharType="end"/>
            </w:r>
          </w:p>
        </w:tc>
      </w:tr>
    </w:tbl>
    <w:p w:rsidR="00F60A6F" w:rsidRDefault="00F60A6F" w:rsidP="00F60A6F">
      <w:pPr>
        <w:spacing w:after="0" w:line="240" w:lineRule="auto"/>
        <w:rPr>
          <w:rFonts w:ascii="Konzern TheSans Basic" w:eastAsia="Times New Roman" w:hAnsi="Konzern TheSans Basic" w:cs="Arial"/>
          <w:sz w:val="20"/>
          <w:szCs w:val="20"/>
        </w:rPr>
      </w:pPr>
    </w:p>
    <w:p w:rsidR="00F956C4" w:rsidRDefault="00F956C4" w:rsidP="00F60A6F">
      <w:pPr>
        <w:spacing w:after="0" w:line="240" w:lineRule="auto"/>
        <w:rPr>
          <w:rFonts w:ascii="Konzern TheSans Basic" w:eastAsia="Times New Roman" w:hAnsi="Konzern TheSans Basic" w:cs="Arial"/>
          <w:sz w:val="20"/>
          <w:szCs w:val="20"/>
        </w:rPr>
      </w:pPr>
    </w:p>
    <w:p w:rsidR="00F956C4" w:rsidRDefault="00F956C4" w:rsidP="00F60A6F">
      <w:pPr>
        <w:spacing w:after="0" w:line="240" w:lineRule="auto"/>
        <w:rPr>
          <w:rFonts w:ascii="Konzern TheSans Basic" w:eastAsia="Times New Roman" w:hAnsi="Konzern TheSans Basic" w:cs="Arial"/>
          <w:sz w:val="20"/>
          <w:szCs w:val="20"/>
        </w:rPr>
      </w:pPr>
    </w:p>
    <w:p w:rsidR="00F956C4" w:rsidRDefault="00F956C4" w:rsidP="00F60A6F">
      <w:pPr>
        <w:spacing w:after="0" w:line="240" w:lineRule="auto"/>
        <w:rPr>
          <w:rFonts w:ascii="Konzern TheSans Basic" w:eastAsia="Times New Roman" w:hAnsi="Konzern TheSans Basic" w:cs="Arial"/>
          <w:sz w:val="20"/>
          <w:szCs w:val="20"/>
        </w:rPr>
      </w:pPr>
    </w:p>
    <w:p w:rsidR="00F60A6F" w:rsidRDefault="00F60A6F" w:rsidP="00F60A6F">
      <w:pPr>
        <w:spacing w:after="0" w:line="240" w:lineRule="auto"/>
        <w:rPr>
          <w:rFonts w:ascii="Konzern TheSans Basic" w:eastAsia="Times New Roman" w:hAnsi="Konzern TheSans Basic" w:cs="Arial"/>
          <w:sz w:val="20"/>
          <w:szCs w:val="20"/>
        </w:rPr>
      </w:pPr>
      <w:r>
        <w:rPr>
          <w:rFonts w:ascii="Konzern TheSans Basic" w:eastAsia="Times New Roman" w:hAnsi="Konzern TheSans Basic" w:cs="Arial"/>
          <w:sz w:val="20"/>
          <w:szCs w:val="20"/>
        </w:rPr>
        <w:t>Die vorstehenden und abgefragten Aufwendungen sollen Ihnen helfen, Ihre Unterlagen für Ihre Steuererklärung zusammen zu stellen. Die Aufzählung</w:t>
      </w:r>
      <w:r w:rsidR="00F956C4">
        <w:rPr>
          <w:rFonts w:ascii="Konzern TheSans Basic" w:eastAsia="Times New Roman" w:hAnsi="Konzern TheSans Basic" w:cs="Arial"/>
          <w:sz w:val="20"/>
          <w:szCs w:val="20"/>
        </w:rPr>
        <w:t>en</w:t>
      </w:r>
      <w:r>
        <w:rPr>
          <w:rFonts w:ascii="Konzern TheSans Basic" w:eastAsia="Times New Roman" w:hAnsi="Konzern TheSans Basic" w:cs="Arial"/>
          <w:sz w:val="20"/>
          <w:szCs w:val="20"/>
        </w:rPr>
        <w:t xml:space="preserve"> unter den jeweiligen Punkten </w:t>
      </w:r>
      <w:r w:rsidR="00F956C4">
        <w:rPr>
          <w:rFonts w:ascii="Konzern TheSans Basic" w:eastAsia="Times New Roman" w:hAnsi="Konzern TheSans Basic" w:cs="Arial"/>
          <w:sz w:val="20"/>
          <w:szCs w:val="20"/>
        </w:rPr>
        <w:t>sind</w:t>
      </w:r>
      <w:r>
        <w:rPr>
          <w:rFonts w:ascii="Konzern TheSans Basic" w:eastAsia="Times New Roman" w:hAnsi="Konzern TheSans Basic" w:cs="Arial"/>
          <w:sz w:val="20"/>
          <w:szCs w:val="20"/>
        </w:rPr>
        <w:t xml:space="preserve"> nur exemplarisch und erheben keinen Anspruch auf Vollständigkeit. Auch ist mit der Aufzählung eines Punktes keine Feststellung verbunden, dass sich diese Aufwendungen in Ihrem konkreten Fall steuermindernd auswirken.</w:t>
      </w:r>
    </w:p>
    <w:p w:rsidR="00F60A6F" w:rsidRDefault="00F60A6F" w:rsidP="00F60A6F">
      <w:pPr>
        <w:spacing w:after="0" w:line="240" w:lineRule="auto"/>
        <w:rPr>
          <w:rFonts w:ascii="Konzern TheSans Basic" w:eastAsia="Times New Roman" w:hAnsi="Konzern TheSans Basic" w:cs="Arial"/>
          <w:sz w:val="20"/>
          <w:szCs w:val="20"/>
        </w:rPr>
      </w:pPr>
    </w:p>
    <w:p w:rsidR="00F60A6F" w:rsidRDefault="00F60A6F" w:rsidP="00F60A6F">
      <w:pPr>
        <w:spacing w:after="0" w:line="240" w:lineRule="auto"/>
        <w:rPr>
          <w:rFonts w:ascii="Konzern TheSans Basic" w:eastAsia="Times New Roman" w:hAnsi="Konzern TheSans Basic" w:cs="Arial"/>
          <w:sz w:val="20"/>
          <w:szCs w:val="20"/>
        </w:rPr>
      </w:pPr>
      <w:r>
        <w:rPr>
          <w:rFonts w:ascii="Konzern TheSans Basic" w:eastAsia="Times New Roman" w:hAnsi="Konzern TheSans Basic" w:cs="Arial"/>
          <w:sz w:val="20"/>
          <w:szCs w:val="20"/>
        </w:rPr>
        <w:t>Soweit Sie im Veranlagungszeitraum weitere Aufwendungen getragen haben, über deren steuerliche Auswirkungen Sie sich nicht im Klaren sind, fragen Sie uns bitte nach deren Absetzbarkeit.</w:t>
      </w:r>
    </w:p>
    <w:p w:rsidR="00F60A6F" w:rsidRDefault="00F60A6F" w:rsidP="00F60A6F">
      <w:pPr>
        <w:spacing w:after="0" w:line="240" w:lineRule="auto"/>
        <w:rPr>
          <w:rFonts w:ascii="Konzern TheSans Basic" w:eastAsia="Times New Roman" w:hAnsi="Konzern TheSans Basic" w:cs="Arial"/>
          <w:sz w:val="20"/>
          <w:szCs w:val="20"/>
        </w:rPr>
      </w:pPr>
    </w:p>
    <w:p w:rsidR="00F60A6F" w:rsidRDefault="00F60A6F" w:rsidP="00F60A6F">
      <w:pPr>
        <w:spacing w:after="0" w:line="240" w:lineRule="auto"/>
        <w:rPr>
          <w:rFonts w:ascii="Konzern TheSans Basic" w:eastAsia="Times New Roman" w:hAnsi="Konzern TheSans Basic" w:cs="Arial"/>
          <w:sz w:val="20"/>
          <w:szCs w:val="20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  <w:tblDescription w:val="ee83d1f7-fd9a-4090-a08a-9e21fdcec27b "/>
      </w:tblPr>
      <w:tblGrid>
        <w:gridCol w:w="2846"/>
        <w:gridCol w:w="767"/>
        <w:gridCol w:w="5637"/>
      </w:tblGrid>
      <w:tr w:rsidR="00F60A6F" w:rsidTr="00F956C4">
        <w:trPr>
          <w:trHeight w:val="482"/>
        </w:trPr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0A6F" w:rsidRDefault="00F956C4">
            <w:pPr>
              <w:spacing w:after="0" w:line="240" w:lineRule="auto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br/>
            </w:r>
            <w:r w:rsidR="00F60A6F">
              <w:rPr>
                <w:rFonts w:ascii="Konzern TheSans Basic" w:eastAsia="Times New Roman" w:hAnsi="Konzern TheSans Basic" w:cs="Arial"/>
                <w:sz w:val="20"/>
                <w:szCs w:val="20"/>
              </w:rPr>
              <w:t>Datum:</w:t>
            </w:r>
          </w:p>
        </w:tc>
        <w:tc>
          <w:tcPr>
            <w:tcW w:w="796" w:type="dxa"/>
          </w:tcPr>
          <w:p w:rsidR="00F60A6F" w:rsidRDefault="00F60A6F">
            <w:pPr>
              <w:spacing w:after="0" w:line="240" w:lineRule="auto"/>
              <w:ind w:hanging="752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0A6F" w:rsidRDefault="00F956C4">
            <w:pPr>
              <w:spacing w:after="0" w:line="240" w:lineRule="auto"/>
              <w:rPr>
                <w:rFonts w:ascii="Konzern TheSans Basic" w:eastAsia="Times New Roman" w:hAnsi="Konzern TheSans Basic" w:cs="Arial"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sz w:val="20"/>
                <w:szCs w:val="20"/>
              </w:rPr>
              <w:br/>
            </w:r>
            <w:r w:rsidR="00F60A6F">
              <w:rPr>
                <w:rFonts w:ascii="Konzern TheSans Basic" w:eastAsia="Times New Roman" w:hAnsi="Konzern TheSans Basic" w:cs="Arial"/>
                <w:sz w:val="20"/>
                <w:szCs w:val="20"/>
              </w:rPr>
              <w:t>Unterschrift:</w:t>
            </w:r>
          </w:p>
        </w:tc>
      </w:tr>
    </w:tbl>
    <w:p w:rsidR="00F956C4" w:rsidRDefault="00F60A6F" w:rsidP="00F60A6F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  <w:r>
        <w:rPr>
          <w:rFonts w:ascii="Konzern TheSans Basic" w:eastAsia="Times New Roman" w:hAnsi="Konzern TheSans Basic" w:cs="Arial"/>
          <w:b/>
          <w:sz w:val="20"/>
          <w:szCs w:val="20"/>
        </w:rPr>
        <w:br w:type="page"/>
      </w:r>
    </w:p>
    <w:p w:rsidR="00F956C4" w:rsidRDefault="00F956C4" w:rsidP="00F60A6F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F956C4" w:rsidRDefault="00F956C4" w:rsidP="00F60A6F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F956C4" w:rsidRDefault="00F956C4" w:rsidP="00F60A6F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F60A6F" w:rsidRDefault="00F60A6F" w:rsidP="00F60A6F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  <w:r>
        <w:rPr>
          <w:rFonts w:ascii="Konzern TheSans Basic" w:eastAsia="Times New Roman" w:hAnsi="Konzern TheSans Basic" w:cs="Arial"/>
          <w:b/>
          <w:sz w:val="20"/>
          <w:szCs w:val="20"/>
        </w:rPr>
        <w:t>Mandantenstammdaten</w:t>
      </w:r>
      <w:r w:rsidR="00CE68F2">
        <w:rPr>
          <w:rFonts w:ascii="Konzern TheSans Basic" w:eastAsia="Times New Roman" w:hAnsi="Konzern TheSans Basic" w:cs="Arial"/>
          <w:b/>
          <w:sz w:val="20"/>
          <w:szCs w:val="20"/>
        </w:rPr>
        <w:t xml:space="preserve"> Steuerpflichtiger</w:t>
      </w:r>
    </w:p>
    <w:p w:rsidR="00F60A6F" w:rsidRDefault="00F60A6F" w:rsidP="00F60A6F">
      <w:pPr>
        <w:spacing w:after="0" w:line="240" w:lineRule="auto"/>
        <w:rPr>
          <w:rFonts w:ascii="Konzern TheSans Basic" w:eastAsia="Times New Roman" w:hAnsi="Konzern TheSans Basic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4680b0ab-d549-4cbc-b9fa-78ee30a9eb85 "/>
      </w:tblPr>
      <w:tblGrid>
        <w:gridCol w:w="2160"/>
        <w:gridCol w:w="3690"/>
        <w:gridCol w:w="3690"/>
      </w:tblGrid>
      <w:tr w:rsidR="00F60A6F" w:rsidTr="00F60A6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  <w:t>Inhalt ZMSD</w:t>
            </w:r>
          </w:p>
          <w:p w:rsidR="00F60A6F" w:rsidRDefault="00F60A6F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6F" w:rsidRDefault="00F60A6F">
            <w:pPr>
              <w:spacing w:after="0" w:line="240" w:lineRule="auto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  <w:t>Abweichung</w:t>
            </w:r>
          </w:p>
        </w:tc>
      </w:tr>
    </w:tbl>
    <w:p w:rsidR="00F60A6F" w:rsidRDefault="00F60A6F" w:rsidP="00865266">
      <w:pPr>
        <w:rPr>
          <w:rFonts w:ascii="Konzern TheSans Basic" w:hAnsi="Konzern TheSans Basic"/>
          <w:sz w:val="20"/>
          <w:szCs w:val="20"/>
        </w:rPr>
      </w:pPr>
    </w:p>
    <w:p w:rsidR="00465FD7" w:rsidRDefault="00465FD7" w:rsidP="00F60A6F">
      <w:pPr>
        <w:rPr>
          <w:rFonts w:ascii="Konzern TheSans Basic" w:hAnsi="Konzern TheSans Basic"/>
          <w:sz w:val="20"/>
          <w:szCs w:val="20"/>
        </w:rPr>
      </w:pPr>
      <w:r>
        <w:rPr>
          <w:rFonts w:ascii="Konzern TheSans Basic" w:hAnsi="Konzern TheSans Basic"/>
          <w:sz w:val="20"/>
          <w:szCs w:val="20"/>
        </w:rPr>
        <w:t>*bei Änderung bitte Bescheinigung beilegen</w:t>
      </w: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b/>
          <w:sz w:val="20"/>
          <w:szCs w:val="20"/>
        </w:rPr>
      </w:pPr>
      <w:r>
        <w:rPr>
          <w:rFonts w:ascii="Konzern TheSans Basic" w:eastAsia="Times New Roman" w:hAnsi="Konzern TheSans Basic" w:cs="Arial"/>
          <w:b/>
          <w:sz w:val="20"/>
          <w:szCs w:val="20"/>
        </w:rPr>
        <w:t>Mandantenstammdaten Ehepartner</w:t>
      </w:r>
    </w:p>
    <w:p w:rsidR="00CE68F2" w:rsidRDefault="00CE68F2" w:rsidP="00CE68F2">
      <w:pPr>
        <w:spacing w:after="0" w:line="240" w:lineRule="auto"/>
        <w:rPr>
          <w:rFonts w:ascii="Konzern TheSans Basic" w:eastAsia="Times New Roman" w:hAnsi="Konzern TheSans Basic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eaa60af3-0db6-41a6-a3fc-516c185410b2 "/>
      </w:tblPr>
      <w:tblGrid>
        <w:gridCol w:w="2160"/>
        <w:gridCol w:w="3690"/>
        <w:gridCol w:w="3690"/>
      </w:tblGrid>
      <w:tr w:rsidR="00CE68F2" w:rsidTr="00EB53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2" w:rsidRDefault="00CE68F2" w:rsidP="00EB5354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2" w:rsidRDefault="00CE68F2" w:rsidP="00EB5354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  <w:t>Inhalt ZMSD</w:t>
            </w:r>
          </w:p>
          <w:p w:rsidR="00CE68F2" w:rsidRDefault="00CE68F2" w:rsidP="00EB5354">
            <w:pPr>
              <w:spacing w:after="0" w:line="240" w:lineRule="auto"/>
              <w:jc w:val="both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F2" w:rsidRDefault="00CE68F2" w:rsidP="00EB5354">
            <w:pPr>
              <w:spacing w:after="0" w:line="240" w:lineRule="auto"/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</w:pPr>
            <w:r>
              <w:rPr>
                <w:rFonts w:ascii="Konzern TheSans Basic" w:eastAsia="Times New Roman" w:hAnsi="Konzern TheSans Basic" w:cs="Arial"/>
                <w:b/>
                <w:sz w:val="20"/>
                <w:szCs w:val="20"/>
              </w:rPr>
              <w:t>Abweichung</w:t>
            </w:r>
          </w:p>
        </w:tc>
      </w:tr>
    </w:tbl>
    <w:p w:rsidR="00CE68F2" w:rsidRDefault="00CE68F2" w:rsidP="00CE68F2">
      <w:pPr>
        <w:rPr>
          <w:rFonts w:ascii="Konzern TheSans Basic" w:hAnsi="Konzern TheSans Basic"/>
          <w:sz w:val="20"/>
          <w:szCs w:val="20"/>
        </w:rPr>
      </w:pPr>
    </w:p>
    <w:p w:rsidR="00CE68F2" w:rsidRDefault="00CE68F2" w:rsidP="00CE68F2">
      <w:pPr>
        <w:rPr>
          <w:rFonts w:ascii="Konzern TheSans Basic" w:hAnsi="Konzern TheSans Basic"/>
          <w:sz w:val="20"/>
          <w:szCs w:val="20"/>
        </w:rPr>
      </w:pPr>
      <w:r>
        <w:rPr>
          <w:rFonts w:ascii="Konzern TheSans Basic" w:hAnsi="Konzern TheSans Basic"/>
          <w:sz w:val="20"/>
          <w:szCs w:val="20"/>
        </w:rPr>
        <w:t>*bei Änderung bitte Bescheinigung beilegen</w:t>
      </w:r>
    </w:p>
    <w:p w:rsidR="003F3B0D" w:rsidRDefault="003F3B0D" w:rsidP="00F05580"/>
    <w:sectPr w:rsidR="003F3B0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DE" w:rsidRDefault="001653DE">
      <w:r>
        <w:separator/>
      </w:r>
    </w:p>
  </w:endnote>
  <w:endnote w:type="continuationSeparator" w:id="0">
    <w:p w:rsidR="001653DE" w:rsidRDefault="0016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con The Sans Basic">
    <w:altName w:val="Konzern TheSans Basic"/>
    <w:charset w:val="00"/>
    <w:family w:val="swiss"/>
    <w:pitch w:val="variable"/>
    <w:sig w:usb0="00000003" w:usb1="50002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nzern TheSans Basic">
    <w:panose1 w:val="020B0503040303060204"/>
    <w:charset w:val="00"/>
    <w:family w:val="swiss"/>
    <w:pitch w:val="variable"/>
    <w:sig w:usb0="8000002F" w:usb1="5000205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DE" w:rsidRDefault="001653DE">
      <w:r>
        <w:separator/>
      </w:r>
    </w:p>
  </w:footnote>
  <w:footnote w:type="continuationSeparator" w:id="0">
    <w:p w:rsidR="001653DE" w:rsidRDefault="00165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0D" w:rsidRDefault="00D701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6F1C5BF" wp14:editId="343C1B16">
          <wp:simplePos x="0" y="0"/>
          <wp:positionH relativeFrom="column">
            <wp:posOffset>3656965</wp:posOffset>
          </wp:positionH>
          <wp:positionV relativeFrom="paragraph">
            <wp:posOffset>-371475</wp:posOffset>
          </wp:positionV>
          <wp:extent cx="2053590" cy="615950"/>
          <wp:effectExtent l="0" t="0" r="3810" b="0"/>
          <wp:wrapNone/>
          <wp:docPr id="3" name="Bild 4" descr="/Users/mariamaniera/Desktop/Bildschirmfoto 2017-10-15 um 12.17.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riamaniera/Desktop/Bildschirmfoto 2017-10-15 um 12.17.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010D" w:rsidRDefault="00D7010D" w:rsidP="00D7010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E0CA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F2161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44387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CC66E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CCE9D4"/>
    <w:lvl w:ilvl="0">
      <w:start w:val="1"/>
      <w:numFmt w:val="bullet"/>
      <w:pStyle w:val="Aufzhlungszeichen5"/>
      <w:lvlText w:val="‡"/>
      <w:lvlJc w:val="left"/>
      <w:pPr>
        <w:tabs>
          <w:tab w:val="num" w:pos="2126"/>
        </w:tabs>
        <w:ind w:left="2126" w:hanging="425"/>
      </w:pPr>
      <w:rPr>
        <w:rFonts w:ascii="Wecon The Sans Basic" w:hAnsi="Wecon The Sans Basic" w:hint="default"/>
      </w:rPr>
    </w:lvl>
  </w:abstractNum>
  <w:abstractNum w:abstractNumId="5">
    <w:nsid w:val="FFFFFF81"/>
    <w:multiLevelType w:val="singleLevel"/>
    <w:tmpl w:val="3440C6DA"/>
    <w:lvl w:ilvl="0">
      <w:start w:val="1"/>
      <w:numFmt w:val="bullet"/>
      <w:pStyle w:val="Aufzhlungszeichen4"/>
      <w:lvlText w:val="‡"/>
      <w:lvlJc w:val="left"/>
      <w:pPr>
        <w:tabs>
          <w:tab w:val="num" w:pos="1701"/>
        </w:tabs>
        <w:ind w:left="1701" w:hanging="425"/>
      </w:pPr>
      <w:rPr>
        <w:rFonts w:ascii="Wecon The Sans Basic" w:hAnsi="Wecon The Sans Basic" w:hint="default"/>
      </w:rPr>
    </w:lvl>
  </w:abstractNum>
  <w:abstractNum w:abstractNumId="6">
    <w:nsid w:val="FFFFFF82"/>
    <w:multiLevelType w:val="singleLevel"/>
    <w:tmpl w:val="5CD24FC4"/>
    <w:lvl w:ilvl="0">
      <w:start w:val="1"/>
      <w:numFmt w:val="bullet"/>
      <w:pStyle w:val="Aufzhlungszeichen3"/>
      <w:lvlText w:val="‡"/>
      <w:lvlJc w:val="left"/>
      <w:pPr>
        <w:tabs>
          <w:tab w:val="num" w:pos="1276"/>
        </w:tabs>
        <w:ind w:left="1276" w:hanging="425"/>
      </w:pPr>
      <w:rPr>
        <w:rFonts w:ascii="Wecon The Sans Basic" w:hAnsi="Wecon The Sans Basic" w:hint="default"/>
      </w:rPr>
    </w:lvl>
  </w:abstractNum>
  <w:abstractNum w:abstractNumId="7">
    <w:nsid w:val="FFFFFF83"/>
    <w:multiLevelType w:val="singleLevel"/>
    <w:tmpl w:val="DE1EE600"/>
    <w:lvl w:ilvl="0">
      <w:start w:val="1"/>
      <w:numFmt w:val="bullet"/>
      <w:pStyle w:val="Aufzhlungszeichen2"/>
      <w:lvlText w:val="‡"/>
      <w:lvlJc w:val="left"/>
      <w:pPr>
        <w:tabs>
          <w:tab w:val="num" w:pos="851"/>
        </w:tabs>
        <w:ind w:left="851" w:hanging="426"/>
      </w:pPr>
      <w:rPr>
        <w:rFonts w:ascii="Wecon The Sans Basic" w:hAnsi="Wecon The Sans Basic" w:hint="default"/>
      </w:rPr>
    </w:lvl>
  </w:abstractNum>
  <w:abstractNum w:abstractNumId="8">
    <w:nsid w:val="FFFFFF88"/>
    <w:multiLevelType w:val="singleLevel"/>
    <w:tmpl w:val="948C285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2C2BD6"/>
    <w:lvl w:ilvl="0">
      <w:start w:val="1"/>
      <w:numFmt w:val="bullet"/>
      <w:pStyle w:val="Aufzhlungszeichen"/>
      <w:lvlText w:val="‡"/>
      <w:lvlJc w:val="left"/>
      <w:pPr>
        <w:tabs>
          <w:tab w:val="num" w:pos="425"/>
        </w:tabs>
        <w:ind w:left="425" w:hanging="425"/>
      </w:pPr>
      <w:rPr>
        <w:rFonts w:ascii="Wecon The Sans Basic" w:hAnsi="Wecon The Sans Basic" w:hint="default"/>
      </w:rPr>
    </w:lvl>
  </w:abstractNum>
  <w:abstractNum w:abstractNumId="10">
    <w:nsid w:val="00B963ED"/>
    <w:multiLevelType w:val="hybridMultilevel"/>
    <w:tmpl w:val="4F62C332"/>
    <w:lvl w:ilvl="0" w:tplc="3E4A15F2">
      <w:start w:val="1"/>
      <w:numFmt w:val="decimal"/>
      <w:pStyle w:val="KonzernTextziffer"/>
      <w:lvlText w:val="%1"/>
      <w:lvlJc w:val="left"/>
      <w:pPr>
        <w:tabs>
          <w:tab w:val="num" w:pos="0"/>
        </w:tabs>
        <w:ind w:left="0" w:hanging="567"/>
      </w:pPr>
      <w:rPr>
        <w:rFonts w:ascii="Wecon The Sans Basic" w:hAnsi="Wecon The Sans Basic" w:hint="default"/>
        <w:b/>
        <w:i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717561"/>
    <w:multiLevelType w:val="multilevel"/>
    <w:tmpl w:val="BFA6DC10"/>
    <w:styleLink w:val="FormatvorlageAufgezhltLinks0cmHngend425ch1"/>
    <w:lvl w:ilvl="0">
      <w:start w:val="1"/>
      <w:numFmt w:val="bullet"/>
      <w:lvlText w:val="‡"/>
      <w:lvlJc w:val="left"/>
      <w:pPr>
        <w:tabs>
          <w:tab w:val="num" w:pos="425"/>
        </w:tabs>
        <w:ind w:left="425" w:hanging="425"/>
      </w:pPr>
      <w:rPr>
        <w:rFonts w:ascii="Konzern TheSans Basic" w:hAnsi="Konzern TheSans Basic" w:hint="default"/>
        <w:sz w:val="22"/>
      </w:rPr>
    </w:lvl>
    <w:lvl w:ilvl="1">
      <w:start w:val="1"/>
      <w:numFmt w:val="bullet"/>
      <w:lvlText w:val="‡"/>
      <w:lvlJc w:val="left"/>
      <w:pPr>
        <w:tabs>
          <w:tab w:val="num" w:pos="851"/>
        </w:tabs>
        <w:ind w:left="851" w:hanging="426"/>
      </w:pPr>
      <w:rPr>
        <w:rFonts w:ascii="Wecon The Sans Basic" w:hAnsi="Wecon The Sans Basic" w:hint="default"/>
        <w:sz w:val="22"/>
      </w:rPr>
    </w:lvl>
    <w:lvl w:ilvl="2">
      <w:start w:val="1"/>
      <w:numFmt w:val="bullet"/>
      <w:lvlText w:val="‡"/>
      <w:lvlJc w:val="left"/>
      <w:pPr>
        <w:tabs>
          <w:tab w:val="num" w:pos="1276"/>
        </w:tabs>
        <w:ind w:left="1276" w:hanging="425"/>
      </w:pPr>
      <w:rPr>
        <w:rFonts w:ascii="Wecon The Sans Basic" w:hAnsi="Wecon The Sans Basic" w:hint="default"/>
      </w:rPr>
    </w:lvl>
    <w:lvl w:ilvl="3">
      <w:start w:val="1"/>
      <w:numFmt w:val="bullet"/>
      <w:lvlText w:val="‡"/>
      <w:lvlJc w:val="left"/>
      <w:pPr>
        <w:tabs>
          <w:tab w:val="num" w:pos="1701"/>
        </w:tabs>
        <w:ind w:left="1701" w:hanging="425"/>
      </w:pPr>
      <w:rPr>
        <w:rFonts w:ascii="Wecon The Sans Basic" w:hAnsi="Wecon The Sans Basic" w:hint="default"/>
      </w:rPr>
    </w:lvl>
    <w:lvl w:ilvl="4">
      <w:start w:val="1"/>
      <w:numFmt w:val="bullet"/>
      <w:lvlText w:val="‡"/>
      <w:lvlJc w:val="left"/>
      <w:pPr>
        <w:tabs>
          <w:tab w:val="num" w:pos="2126"/>
        </w:tabs>
        <w:ind w:left="2126" w:hanging="425"/>
      </w:pPr>
      <w:rPr>
        <w:rFonts w:ascii="Wecon The Sans Basic" w:hAnsi="Wecon The Sans Basic" w:hint="default"/>
      </w:rPr>
    </w:lvl>
    <w:lvl w:ilvl="5">
      <w:start w:val="1"/>
      <w:numFmt w:val="bullet"/>
      <w:lvlText w:val="‡"/>
      <w:lvlJc w:val="left"/>
      <w:pPr>
        <w:tabs>
          <w:tab w:val="num" w:pos="2552"/>
        </w:tabs>
        <w:ind w:left="2552" w:hanging="426"/>
      </w:pPr>
      <w:rPr>
        <w:rFonts w:ascii="Wecon The Sans Basic" w:hAnsi="Wecon The Sans Basic" w:hint="default"/>
      </w:rPr>
    </w:lvl>
    <w:lvl w:ilvl="6">
      <w:start w:val="1"/>
      <w:numFmt w:val="bullet"/>
      <w:lvlText w:val="‡"/>
      <w:lvlJc w:val="left"/>
      <w:pPr>
        <w:tabs>
          <w:tab w:val="num" w:pos="2977"/>
        </w:tabs>
        <w:ind w:left="2977" w:hanging="425"/>
      </w:pPr>
      <w:rPr>
        <w:rFonts w:ascii="Wecon The Sans Basic" w:hAnsi="Wecon The Sans Basic" w:hint="default"/>
      </w:rPr>
    </w:lvl>
    <w:lvl w:ilvl="7">
      <w:start w:val="1"/>
      <w:numFmt w:val="bullet"/>
      <w:lvlText w:val="‡"/>
      <w:lvlJc w:val="left"/>
      <w:pPr>
        <w:tabs>
          <w:tab w:val="num" w:pos="3402"/>
        </w:tabs>
        <w:ind w:left="3402" w:hanging="425"/>
      </w:pPr>
      <w:rPr>
        <w:rFonts w:ascii="Wecon The Sans Basic" w:hAnsi="Wecon The Sans Basic" w:hint="default"/>
      </w:rPr>
    </w:lvl>
    <w:lvl w:ilvl="8">
      <w:start w:val="1"/>
      <w:numFmt w:val="bullet"/>
      <w:lvlText w:val="‡"/>
      <w:lvlJc w:val="left"/>
      <w:pPr>
        <w:tabs>
          <w:tab w:val="num" w:pos="3827"/>
        </w:tabs>
        <w:ind w:left="3827" w:hanging="425"/>
      </w:pPr>
      <w:rPr>
        <w:rFonts w:ascii="Wecon The Sans Basic" w:hAnsi="Wecon The Sans Basic" w:hint="default"/>
      </w:rPr>
    </w:lvl>
  </w:abstractNum>
  <w:abstractNum w:abstractNumId="12">
    <w:nsid w:val="04E15AB4"/>
    <w:multiLevelType w:val="hybridMultilevel"/>
    <w:tmpl w:val="01CA1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116AB9"/>
    <w:multiLevelType w:val="multilevel"/>
    <w:tmpl w:val="BFA6DC10"/>
    <w:numStyleLink w:val="FormatvorlageAufgezhltLinks0cmHngend425ch"/>
  </w:abstractNum>
  <w:abstractNum w:abstractNumId="14">
    <w:nsid w:val="0632604C"/>
    <w:multiLevelType w:val="multilevel"/>
    <w:tmpl w:val="BFA6DC10"/>
    <w:styleLink w:val="FormatvorlageMitGliederungLinks0cmHngend425ch"/>
    <w:lvl w:ilvl="0">
      <w:start w:val="1"/>
      <w:numFmt w:val="bullet"/>
      <w:lvlText w:val="‡"/>
      <w:lvlJc w:val="left"/>
      <w:pPr>
        <w:tabs>
          <w:tab w:val="num" w:pos="425"/>
        </w:tabs>
        <w:ind w:left="425" w:hanging="425"/>
      </w:pPr>
      <w:rPr>
        <w:rFonts w:ascii="Konzern TheSans Basic" w:hAnsi="Konzern TheSans Basic" w:hint="default"/>
        <w:sz w:val="22"/>
      </w:rPr>
    </w:lvl>
    <w:lvl w:ilvl="1">
      <w:start w:val="1"/>
      <w:numFmt w:val="bullet"/>
      <w:lvlText w:val="‡"/>
      <w:lvlJc w:val="left"/>
      <w:pPr>
        <w:tabs>
          <w:tab w:val="num" w:pos="851"/>
        </w:tabs>
        <w:ind w:left="851" w:hanging="426"/>
      </w:pPr>
      <w:rPr>
        <w:rFonts w:ascii="Wecon The Sans Basic" w:hAnsi="Wecon The Sans Basic" w:hint="default"/>
        <w:sz w:val="22"/>
      </w:rPr>
    </w:lvl>
    <w:lvl w:ilvl="2">
      <w:start w:val="1"/>
      <w:numFmt w:val="bullet"/>
      <w:lvlText w:val="‡"/>
      <w:lvlJc w:val="left"/>
      <w:pPr>
        <w:tabs>
          <w:tab w:val="num" w:pos="1276"/>
        </w:tabs>
        <w:ind w:left="1276" w:hanging="425"/>
      </w:pPr>
      <w:rPr>
        <w:rFonts w:ascii="Wecon The Sans Basic" w:hAnsi="Wecon The Sans Basic" w:hint="default"/>
      </w:rPr>
    </w:lvl>
    <w:lvl w:ilvl="3">
      <w:start w:val="1"/>
      <w:numFmt w:val="bullet"/>
      <w:lvlText w:val="‡"/>
      <w:lvlJc w:val="left"/>
      <w:pPr>
        <w:tabs>
          <w:tab w:val="num" w:pos="1701"/>
        </w:tabs>
        <w:ind w:left="1701" w:hanging="425"/>
      </w:pPr>
      <w:rPr>
        <w:rFonts w:ascii="Wecon The Sans Basic" w:hAnsi="Wecon The Sans Basic" w:hint="default"/>
      </w:rPr>
    </w:lvl>
    <w:lvl w:ilvl="4">
      <w:start w:val="1"/>
      <w:numFmt w:val="bullet"/>
      <w:lvlText w:val="‡"/>
      <w:lvlJc w:val="left"/>
      <w:pPr>
        <w:tabs>
          <w:tab w:val="num" w:pos="2126"/>
        </w:tabs>
        <w:ind w:left="2126" w:hanging="425"/>
      </w:pPr>
      <w:rPr>
        <w:rFonts w:ascii="Wecon The Sans Basic" w:hAnsi="Wecon The Sans Basic" w:hint="default"/>
      </w:rPr>
    </w:lvl>
    <w:lvl w:ilvl="5">
      <w:start w:val="1"/>
      <w:numFmt w:val="bullet"/>
      <w:lvlText w:val="‡"/>
      <w:lvlJc w:val="left"/>
      <w:pPr>
        <w:tabs>
          <w:tab w:val="num" w:pos="2552"/>
        </w:tabs>
        <w:ind w:left="2552" w:hanging="426"/>
      </w:pPr>
      <w:rPr>
        <w:rFonts w:ascii="Wecon The Sans Basic" w:hAnsi="Wecon The Sans Basic" w:hint="default"/>
      </w:rPr>
    </w:lvl>
    <w:lvl w:ilvl="6">
      <w:start w:val="1"/>
      <w:numFmt w:val="bullet"/>
      <w:lvlText w:val="‡"/>
      <w:lvlJc w:val="left"/>
      <w:pPr>
        <w:tabs>
          <w:tab w:val="num" w:pos="2977"/>
        </w:tabs>
        <w:ind w:left="2977" w:hanging="425"/>
      </w:pPr>
      <w:rPr>
        <w:rFonts w:ascii="Wecon The Sans Basic" w:hAnsi="Wecon The Sans Basic" w:hint="default"/>
      </w:rPr>
    </w:lvl>
    <w:lvl w:ilvl="7">
      <w:start w:val="1"/>
      <w:numFmt w:val="bullet"/>
      <w:lvlText w:val="‡"/>
      <w:lvlJc w:val="left"/>
      <w:pPr>
        <w:tabs>
          <w:tab w:val="num" w:pos="3402"/>
        </w:tabs>
        <w:ind w:left="3402" w:hanging="425"/>
      </w:pPr>
      <w:rPr>
        <w:rFonts w:ascii="Wecon The Sans Basic" w:hAnsi="Wecon The Sans Basic" w:hint="default"/>
      </w:rPr>
    </w:lvl>
    <w:lvl w:ilvl="8">
      <w:start w:val="1"/>
      <w:numFmt w:val="bullet"/>
      <w:lvlText w:val="‡"/>
      <w:lvlJc w:val="left"/>
      <w:pPr>
        <w:tabs>
          <w:tab w:val="num" w:pos="3827"/>
        </w:tabs>
        <w:ind w:left="3827" w:hanging="425"/>
      </w:pPr>
      <w:rPr>
        <w:rFonts w:ascii="Wecon The Sans Basic" w:hAnsi="Wecon The Sans Basic" w:hint="default"/>
      </w:rPr>
    </w:lvl>
  </w:abstractNum>
  <w:abstractNum w:abstractNumId="15">
    <w:nsid w:val="16B6081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1524FD"/>
    <w:multiLevelType w:val="multilevel"/>
    <w:tmpl w:val="81D40FC0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1BB94D37"/>
    <w:multiLevelType w:val="multilevel"/>
    <w:tmpl w:val="B6F2D956"/>
    <w:styleLink w:val="FormatvorlageAufgezhltLateinCourierNewLinks19cmHngend3"/>
    <w:lvl w:ilvl="0">
      <w:start w:val="1"/>
      <w:numFmt w:val="bullet"/>
      <w:lvlText w:val="‡"/>
      <w:lvlJc w:val="left"/>
      <w:pPr>
        <w:tabs>
          <w:tab w:val="num" w:pos="425"/>
        </w:tabs>
        <w:ind w:left="425" w:hanging="425"/>
      </w:pPr>
      <w:rPr>
        <w:rFonts w:ascii="Konzern TheSans Basic" w:hAnsi="Konzern TheSans Basic" w:hint="default"/>
      </w:rPr>
    </w:lvl>
    <w:lvl w:ilvl="1">
      <w:start w:val="1"/>
      <w:numFmt w:val="bullet"/>
      <w:lvlText w:val="‡"/>
      <w:lvlJc w:val="left"/>
      <w:pPr>
        <w:tabs>
          <w:tab w:val="num" w:pos="851"/>
        </w:tabs>
        <w:ind w:left="851" w:hanging="426"/>
      </w:pPr>
      <w:rPr>
        <w:rFonts w:ascii="Wecon The Sans Basic" w:hAnsi="Wecon The Sans Basic" w:hint="default"/>
        <w:sz w:val="22"/>
      </w:rPr>
    </w:lvl>
    <w:lvl w:ilvl="2">
      <w:start w:val="1"/>
      <w:numFmt w:val="bullet"/>
      <w:lvlText w:val="‡"/>
      <w:lvlJc w:val="left"/>
      <w:pPr>
        <w:tabs>
          <w:tab w:val="num" w:pos="1276"/>
        </w:tabs>
        <w:ind w:left="1276" w:hanging="425"/>
      </w:pPr>
      <w:rPr>
        <w:rFonts w:ascii="Wecon The Sans Basic" w:hAnsi="Wecon The Sans Basic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9C25F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D6D3D10"/>
    <w:multiLevelType w:val="hybridMultilevel"/>
    <w:tmpl w:val="58DEBABA"/>
    <w:lvl w:ilvl="0" w:tplc="5E904640">
      <w:start w:val="1"/>
      <w:numFmt w:val="decimal"/>
      <w:pStyle w:val="Konzern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C4B45"/>
    <w:multiLevelType w:val="hybridMultilevel"/>
    <w:tmpl w:val="64BCF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2576C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4E9D1A5B"/>
    <w:multiLevelType w:val="multilevel"/>
    <w:tmpl w:val="BFA6DC10"/>
    <w:styleLink w:val="FormatvorlageAufgezhltLinks0cmHngend425ch"/>
    <w:lvl w:ilvl="0">
      <w:start w:val="1"/>
      <w:numFmt w:val="bullet"/>
      <w:pStyle w:val="KonzernAufzhlung"/>
      <w:lvlText w:val="‡"/>
      <w:lvlJc w:val="left"/>
      <w:pPr>
        <w:tabs>
          <w:tab w:val="num" w:pos="425"/>
        </w:tabs>
        <w:ind w:left="425" w:hanging="425"/>
      </w:pPr>
      <w:rPr>
        <w:rFonts w:ascii="Konzern TheSans Basic" w:hAnsi="Konzern TheSans Basic" w:hint="default"/>
        <w:sz w:val="22"/>
      </w:rPr>
    </w:lvl>
    <w:lvl w:ilvl="1">
      <w:start w:val="1"/>
      <w:numFmt w:val="bullet"/>
      <w:lvlText w:val="‡"/>
      <w:lvlJc w:val="left"/>
      <w:pPr>
        <w:tabs>
          <w:tab w:val="num" w:pos="851"/>
        </w:tabs>
        <w:ind w:left="851" w:hanging="426"/>
      </w:pPr>
      <w:rPr>
        <w:rFonts w:ascii="Wecon The Sans Basic" w:hAnsi="Wecon The Sans Basic" w:hint="default"/>
        <w:sz w:val="22"/>
      </w:rPr>
    </w:lvl>
    <w:lvl w:ilvl="2">
      <w:start w:val="1"/>
      <w:numFmt w:val="bullet"/>
      <w:lvlText w:val="‡"/>
      <w:lvlJc w:val="left"/>
      <w:pPr>
        <w:tabs>
          <w:tab w:val="num" w:pos="1276"/>
        </w:tabs>
        <w:ind w:left="1276" w:hanging="425"/>
      </w:pPr>
      <w:rPr>
        <w:rFonts w:ascii="Wecon The Sans Basic" w:hAnsi="Wecon The Sans Basic" w:hint="default"/>
      </w:rPr>
    </w:lvl>
    <w:lvl w:ilvl="3">
      <w:start w:val="1"/>
      <w:numFmt w:val="bullet"/>
      <w:lvlText w:val="‡"/>
      <w:lvlJc w:val="left"/>
      <w:pPr>
        <w:tabs>
          <w:tab w:val="num" w:pos="1701"/>
        </w:tabs>
        <w:ind w:left="1701" w:hanging="425"/>
      </w:pPr>
      <w:rPr>
        <w:rFonts w:ascii="Wecon The Sans Basic" w:hAnsi="Wecon The Sans Basic" w:hint="default"/>
      </w:rPr>
    </w:lvl>
    <w:lvl w:ilvl="4">
      <w:start w:val="1"/>
      <w:numFmt w:val="bullet"/>
      <w:lvlText w:val="‡"/>
      <w:lvlJc w:val="left"/>
      <w:pPr>
        <w:tabs>
          <w:tab w:val="num" w:pos="2126"/>
        </w:tabs>
        <w:ind w:left="2126" w:hanging="425"/>
      </w:pPr>
      <w:rPr>
        <w:rFonts w:ascii="Wecon The Sans Basic" w:hAnsi="Wecon The Sans Basic" w:hint="default"/>
      </w:rPr>
    </w:lvl>
    <w:lvl w:ilvl="5">
      <w:start w:val="1"/>
      <w:numFmt w:val="bullet"/>
      <w:lvlText w:val="‡"/>
      <w:lvlJc w:val="left"/>
      <w:pPr>
        <w:tabs>
          <w:tab w:val="num" w:pos="2552"/>
        </w:tabs>
        <w:ind w:left="2552" w:hanging="426"/>
      </w:pPr>
      <w:rPr>
        <w:rFonts w:ascii="Wecon The Sans Basic" w:hAnsi="Wecon The Sans Basic" w:hint="default"/>
      </w:rPr>
    </w:lvl>
    <w:lvl w:ilvl="6">
      <w:start w:val="1"/>
      <w:numFmt w:val="bullet"/>
      <w:lvlText w:val="‡"/>
      <w:lvlJc w:val="left"/>
      <w:pPr>
        <w:tabs>
          <w:tab w:val="num" w:pos="2977"/>
        </w:tabs>
        <w:ind w:left="2977" w:hanging="425"/>
      </w:pPr>
      <w:rPr>
        <w:rFonts w:ascii="Wecon The Sans Basic" w:hAnsi="Wecon The Sans Basic" w:hint="default"/>
      </w:rPr>
    </w:lvl>
    <w:lvl w:ilvl="7">
      <w:start w:val="1"/>
      <w:numFmt w:val="bullet"/>
      <w:lvlText w:val="‡"/>
      <w:lvlJc w:val="left"/>
      <w:pPr>
        <w:tabs>
          <w:tab w:val="num" w:pos="3402"/>
        </w:tabs>
        <w:ind w:left="3402" w:hanging="425"/>
      </w:pPr>
      <w:rPr>
        <w:rFonts w:ascii="Wecon The Sans Basic" w:hAnsi="Wecon The Sans Basic" w:hint="default"/>
      </w:rPr>
    </w:lvl>
    <w:lvl w:ilvl="8">
      <w:start w:val="1"/>
      <w:numFmt w:val="bullet"/>
      <w:lvlText w:val="‡"/>
      <w:lvlJc w:val="left"/>
      <w:pPr>
        <w:tabs>
          <w:tab w:val="num" w:pos="3827"/>
        </w:tabs>
        <w:ind w:left="3827" w:hanging="425"/>
      </w:pPr>
      <w:rPr>
        <w:rFonts w:ascii="Wecon The Sans Basic" w:hAnsi="Wecon The Sans Basic" w:hint="default"/>
      </w:rPr>
    </w:lvl>
  </w:abstractNum>
  <w:abstractNum w:abstractNumId="23">
    <w:nsid w:val="4EDB6726"/>
    <w:multiLevelType w:val="hybridMultilevel"/>
    <w:tmpl w:val="F336E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70F99"/>
    <w:multiLevelType w:val="hybridMultilevel"/>
    <w:tmpl w:val="3D380E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14533"/>
    <w:multiLevelType w:val="multilevel"/>
    <w:tmpl w:val="BB5E87EC"/>
    <w:styleLink w:val="FormatvorlageAufgezhltLinks0cmHngend425ch2"/>
    <w:lvl w:ilvl="0">
      <w:start w:val="1"/>
      <w:numFmt w:val="bullet"/>
      <w:lvlText w:val="‡"/>
      <w:lvlJc w:val="left"/>
      <w:pPr>
        <w:tabs>
          <w:tab w:val="num" w:pos="425"/>
        </w:tabs>
        <w:ind w:left="425" w:hanging="425"/>
      </w:pPr>
      <w:rPr>
        <w:rFonts w:ascii="Konzern TheSans Basic" w:hAnsi="Konzern TheSans Basic" w:hint="default"/>
        <w:sz w:val="22"/>
      </w:rPr>
    </w:lvl>
    <w:lvl w:ilvl="1">
      <w:start w:val="1"/>
      <w:numFmt w:val="bullet"/>
      <w:lvlText w:val="‡"/>
      <w:lvlJc w:val="left"/>
      <w:pPr>
        <w:tabs>
          <w:tab w:val="num" w:pos="851"/>
        </w:tabs>
        <w:ind w:left="851" w:hanging="426"/>
      </w:pPr>
      <w:rPr>
        <w:rFonts w:ascii="Wecon The Sans Basic" w:hAnsi="Wecon The Sans Basic" w:hint="default"/>
        <w:sz w:val="22"/>
      </w:rPr>
    </w:lvl>
    <w:lvl w:ilvl="2">
      <w:start w:val="1"/>
      <w:numFmt w:val="bullet"/>
      <w:lvlText w:val="‡"/>
      <w:lvlJc w:val="left"/>
      <w:pPr>
        <w:tabs>
          <w:tab w:val="num" w:pos="1276"/>
        </w:tabs>
        <w:ind w:left="1276" w:hanging="425"/>
      </w:pPr>
      <w:rPr>
        <w:rFonts w:ascii="Wecon The Sans Basic" w:hAnsi="Wecon The Sans Basic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2"/>
  </w:num>
  <w:num w:numId="16">
    <w:abstractNumId w:val="11"/>
  </w:num>
  <w:num w:numId="17">
    <w:abstractNumId w:val="17"/>
  </w:num>
  <w:num w:numId="18">
    <w:abstractNumId w:val="14"/>
  </w:num>
  <w:num w:numId="19">
    <w:abstractNumId w:val="25"/>
  </w:num>
  <w:num w:numId="20">
    <w:abstractNumId w:val="13"/>
  </w:num>
  <w:num w:numId="21">
    <w:abstractNumId w:val="19"/>
  </w:num>
  <w:num w:numId="22">
    <w:abstractNumId w:val="10"/>
  </w:num>
  <w:num w:numId="23">
    <w:abstractNumId w:val="20"/>
  </w:num>
  <w:num w:numId="24">
    <w:abstractNumId w:val="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consecutiveHyphenLimit w:val="3"/>
  <w:hyphenationZone w:val="4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AA"/>
    <w:rsid w:val="000067DA"/>
    <w:rsid w:val="000311A1"/>
    <w:rsid w:val="000338A8"/>
    <w:rsid w:val="000450DB"/>
    <w:rsid w:val="00047967"/>
    <w:rsid w:val="00073667"/>
    <w:rsid w:val="00082E7A"/>
    <w:rsid w:val="000851D6"/>
    <w:rsid w:val="00090EFD"/>
    <w:rsid w:val="000C1ABC"/>
    <w:rsid w:val="000D5405"/>
    <w:rsid w:val="000D5C82"/>
    <w:rsid w:val="00105A63"/>
    <w:rsid w:val="00122284"/>
    <w:rsid w:val="001546F9"/>
    <w:rsid w:val="001653DE"/>
    <w:rsid w:val="00193444"/>
    <w:rsid w:val="001A119D"/>
    <w:rsid w:val="001B600D"/>
    <w:rsid w:val="001B635F"/>
    <w:rsid w:val="001B7B87"/>
    <w:rsid w:val="001C62C4"/>
    <w:rsid w:val="001F5D4E"/>
    <w:rsid w:val="002078C7"/>
    <w:rsid w:val="00225FF1"/>
    <w:rsid w:val="002345F0"/>
    <w:rsid w:val="002378AA"/>
    <w:rsid w:val="00243569"/>
    <w:rsid w:val="00247C03"/>
    <w:rsid w:val="00261234"/>
    <w:rsid w:val="00264F7C"/>
    <w:rsid w:val="00282B0D"/>
    <w:rsid w:val="002B748F"/>
    <w:rsid w:val="002D0DB5"/>
    <w:rsid w:val="002D73A4"/>
    <w:rsid w:val="002E60AF"/>
    <w:rsid w:val="002F1EA4"/>
    <w:rsid w:val="00300FCE"/>
    <w:rsid w:val="00303A91"/>
    <w:rsid w:val="0031512E"/>
    <w:rsid w:val="00326595"/>
    <w:rsid w:val="00332AB3"/>
    <w:rsid w:val="003331DC"/>
    <w:rsid w:val="003403D6"/>
    <w:rsid w:val="00344DAC"/>
    <w:rsid w:val="003546A6"/>
    <w:rsid w:val="003573E2"/>
    <w:rsid w:val="00375896"/>
    <w:rsid w:val="00397B0D"/>
    <w:rsid w:val="003B476B"/>
    <w:rsid w:val="003B7EF8"/>
    <w:rsid w:val="003E09A7"/>
    <w:rsid w:val="003F3B0D"/>
    <w:rsid w:val="00407E13"/>
    <w:rsid w:val="00441533"/>
    <w:rsid w:val="00446D70"/>
    <w:rsid w:val="00446D8F"/>
    <w:rsid w:val="00465FD7"/>
    <w:rsid w:val="00486015"/>
    <w:rsid w:val="0049259D"/>
    <w:rsid w:val="004E7002"/>
    <w:rsid w:val="004F20C8"/>
    <w:rsid w:val="005073B1"/>
    <w:rsid w:val="005116D2"/>
    <w:rsid w:val="00543AAA"/>
    <w:rsid w:val="0054794A"/>
    <w:rsid w:val="00563D7E"/>
    <w:rsid w:val="00567FE6"/>
    <w:rsid w:val="0058051D"/>
    <w:rsid w:val="0058372B"/>
    <w:rsid w:val="005854C2"/>
    <w:rsid w:val="005A7105"/>
    <w:rsid w:val="005B0D9B"/>
    <w:rsid w:val="005B1F68"/>
    <w:rsid w:val="005D6444"/>
    <w:rsid w:val="005E3F21"/>
    <w:rsid w:val="005E5F71"/>
    <w:rsid w:val="00611925"/>
    <w:rsid w:val="00630F1F"/>
    <w:rsid w:val="00635327"/>
    <w:rsid w:val="00651FCD"/>
    <w:rsid w:val="006624C9"/>
    <w:rsid w:val="00665FB0"/>
    <w:rsid w:val="00677ED1"/>
    <w:rsid w:val="00681FA9"/>
    <w:rsid w:val="006A4FDB"/>
    <w:rsid w:val="007118EE"/>
    <w:rsid w:val="00711F3A"/>
    <w:rsid w:val="00734521"/>
    <w:rsid w:val="00760982"/>
    <w:rsid w:val="00767B6A"/>
    <w:rsid w:val="00780948"/>
    <w:rsid w:val="007A6374"/>
    <w:rsid w:val="007B1791"/>
    <w:rsid w:val="007B3C63"/>
    <w:rsid w:val="007C5814"/>
    <w:rsid w:val="007C6A47"/>
    <w:rsid w:val="007C6BCB"/>
    <w:rsid w:val="007D3008"/>
    <w:rsid w:val="00865266"/>
    <w:rsid w:val="00867DEF"/>
    <w:rsid w:val="00872212"/>
    <w:rsid w:val="008749C3"/>
    <w:rsid w:val="00886188"/>
    <w:rsid w:val="008875BC"/>
    <w:rsid w:val="00890F8F"/>
    <w:rsid w:val="008D0F9F"/>
    <w:rsid w:val="008D587F"/>
    <w:rsid w:val="008F162E"/>
    <w:rsid w:val="008F3E26"/>
    <w:rsid w:val="009A5637"/>
    <w:rsid w:val="009B0AEE"/>
    <w:rsid w:val="009C5125"/>
    <w:rsid w:val="009F3CD6"/>
    <w:rsid w:val="00A63FB4"/>
    <w:rsid w:val="00A66E88"/>
    <w:rsid w:val="00AA506F"/>
    <w:rsid w:val="00AC31FF"/>
    <w:rsid w:val="00B01096"/>
    <w:rsid w:val="00B72D7A"/>
    <w:rsid w:val="00B7464E"/>
    <w:rsid w:val="00B83847"/>
    <w:rsid w:val="00B91171"/>
    <w:rsid w:val="00BB07F0"/>
    <w:rsid w:val="00BB335A"/>
    <w:rsid w:val="00BD1357"/>
    <w:rsid w:val="00C27E5B"/>
    <w:rsid w:val="00C503AE"/>
    <w:rsid w:val="00C63595"/>
    <w:rsid w:val="00C91945"/>
    <w:rsid w:val="00C9740C"/>
    <w:rsid w:val="00CC4001"/>
    <w:rsid w:val="00CE68F2"/>
    <w:rsid w:val="00D076E6"/>
    <w:rsid w:val="00D10804"/>
    <w:rsid w:val="00D11141"/>
    <w:rsid w:val="00D1564F"/>
    <w:rsid w:val="00D27CEE"/>
    <w:rsid w:val="00D42D84"/>
    <w:rsid w:val="00D7010D"/>
    <w:rsid w:val="00D7050B"/>
    <w:rsid w:val="00D86F6A"/>
    <w:rsid w:val="00DB205D"/>
    <w:rsid w:val="00DC30C0"/>
    <w:rsid w:val="00DD1546"/>
    <w:rsid w:val="00DF6F39"/>
    <w:rsid w:val="00E026BA"/>
    <w:rsid w:val="00E02E52"/>
    <w:rsid w:val="00E1129B"/>
    <w:rsid w:val="00E669D4"/>
    <w:rsid w:val="00E82A1D"/>
    <w:rsid w:val="00EA1356"/>
    <w:rsid w:val="00EB4049"/>
    <w:rsid w:val="00EC7964"/>
    <w:rsid w:val="00EE16C0"/>
    <w:rsid w:val="00EE253A"/>
    <w:rsid w:val="00F05580"/>
    <w:rsid w:val="00F063B7"/>
    <w:rsid w:val="00F24FCE"/>
    <w:rsid w:val="00F41FC0"/>
    <w:rsid w:val="00F4309D"/>
    <w:rsid w:val="00F558A7"/>
    <w:rsid w:val="00F60A6F"/>
    <w:rsid w:val="00F61C8A"/>
    <w:rsid w:val="00F62724"/>
    <w:rsid w:val="00F64585"/>
    <w:rsid w:val="00F71629"/>
    <w:rsid w:val="00F83542"/>
    <w:rsid w:val="00F956C4"/>
    <w:rsid w:val="00FB0288"/>
    <w:rsid w:val="00FB77C0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List Bullet 2" w:uiPriority="99" w:qFormat="1"/>
    <w:lsdException w:name="List Bullet 3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0A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Übers1"/>
    <w:basedOn w:val="Standard"/>
    <w:next w:val="Standard"/>
    <w:qFormat/>
    <w:rsid w:val="008D587F"/>
    <w:pPr>
      <w:keepNext/>
      <w:pageBreakBefore/>
      <w:numPr>
        <w:numId w:val="14"/>
      </w:numPr>
      <w:spacing w:before="360" w:after="24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Übers2"/>
    <w:basedOn w:val="Standard"/>
    <w:next w:val="Standard"/>
    <w:qFormat/>
    <w:rsid w:val="00635327"/>
    <w:pPr>
      <w:keepNext/>
      <w:numPr>
        <w:ilvl w:val="1"/>
        <w:numId w:val="14"/>
      </w:numPr>
      <w:spacing w:before="360" w:after="240"/>
      <w:outlineLvl w:val="1"/>
    </w:pPr>
    <w:rPr>
      <w:rFonts w:cs="Arial"/>
      <w:b/>
      <w:bCs/>
      <w:iCs/>
    </w:rPr>
  </w:style>
  <w:style w:type="paragraph" w:styleId="berschrift3">
    <w:name w:val="heading 3"/>
    <w:aliases w:val="Übers3"/>
    <w:basedOn w:val="Standard"/>
    <w:next w:val="Standard"/>
    <w:qFormat/>
    <w:rsid w:val="00635327"/>
    <w:pPr>
      <w:keepNext/>
      <w:numPr>
        <w:ilvl w:val="2"/>
        <w:numId w:val="14"/>
      </w:numPr>
      <w:spacing w:before="360" w:after="240"/>
      <w:outlineLvl w:val="2"/>
    </w:pPr>
    <w:rPr>
      <w:rFonts w:cs="Arial"/>
      <w:b/>
      <w:bCs/>
    </w:rPr>
  </w:style>
  <w:style w:type="paragraph" w:styleId="berschrift4">
    <w:name w:val="heading 4"/>
    <w:aliases w:val="Übers4"/>
    <w:basedOn w:val="Standard"/>
    <w:next w:val="Standard"/>
    <w:qFormat/>
    <w:rsid w:val="00635327"/>
    <w:pPr>
      <w:keepNext/>
      <w:numPr>
        <w:ilvl w:val="3"/>
        <w:numId w:val="14"/>
      </w:numPr>
      <w:spacing w:before="360" w:after="240"/>
      <w:outlineLvl w:val="3"/>
    </w:pPr>
    <w:rPr>
      <w:b/>
      <w:bCs/>
    </w:rPr>
  </w:style>
  <w:style w:type="paragraph" w:styleId="berschrift5">
    <w:name w:val="heading 5"/>
    <w:basedOn w:val="Standard"/>
    <w:next w:val="Standard"/>
    <w:rsid w:val="00635327"/>
    <w:pPr>
      <w:numPr>
        <w:ilvl w:val="4"/>
        <w:numId w:val="14"/>
      </w:numPr>
      <w:spacing w:before="360" w:after="240"/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rsid w:val="00635327"/>
    <w:pPr>
      <w:numPr>
        <w:ilvl w:val="5"/>
        <w:numId w:val="14"/>
      </w:numPr>
      <w:spacing w:before="360" w:after="240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635327"/>
    <w:pPr>
      <w:numPr>
        <w:ilvl w:val="6"/>
        <w:numId w:val="14"/>
      </w:numPr>
      <w:spacing w:before="360" w:after="240"/>
      <w:outlineLvl w:val="6"/>
    </w:pPr>
    <w:rPr>
      <w:b/>
    </w:rPr>
  </w:style>
  <w:style w:type="paragraph" w:styleId="berschrift8">
    <w:name w:val="heading 8"/>
    <w:basedOn w:val="Standard"/>
    <w:next w:val="Standard"/>
    <w:rsid w:val="00635327"/>
    <w:pPr>
      <w:numPr>
        <w:ilvl w:val="7"/>
        <w:numId w:val="14"/>
      </w:numPr>
      <w:spacing w:before="360" w:after="240"/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635327"/>
    <w:pPr>
      <w:numPr>
        <w:ilvl w:val="8"/>
        <w:numId w:val="14"/>
      </w:numPr>
      <w:spacing w:before="360" w:after="24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zernTextziffer">
    <w:name w:val="Konzern Textziffer"/>
    <w:basedOn w:val="Standard"/>
    <w:next w:val="Standard"/>
    <w:rsid w:val="00C91945"/>
    <w:pPr>
      <w:numPr>
        <w:numId w:val="22"/>
      </w:numPr>
      <w:tabs>
        <w:tab w:val="clear" w:pos="0"/>
        <w:tab w:val="num" w:pos="360"/>
      </w:tabs>
      <w:ind w:firstLine="0"/>
    </w:pPr>
  </w:style>
  <w:style w:type="paragraph" w:customStyle="1" w:styleId="KonzernAufzhlung">
    <w:name w:val="Konzern Aufzählung"/>
    <w:aliases w:val="Aufzähl1"/>
    <w:basedOn w:val="Standard"/>
    <w:qFormat/>
    <w:rsid w:val="00446D70"/>
    <w:pPr>
      <w:numPr>
        <w:numId w:val="20"/>
      </w:numPr>
    </w:pPr>
  </w:style>
  <w:style w:type="paragraph" w:customStyle="1" w:styleId="Headline">
    <w:name w:val="Headline"/>
    <w:basedOn w:val="Standard"/>
    <w:next w:val="Standard"/>
    <w:qFormat/>
    <w:rsid w:val="00635327"/>
    <w:pPr>
      <w:spacing w:before="360" w:after="240"/>
    </w:pPr>
    <w:rPr>
      <w:b/>
    </w:rPr>
  </w:style>
  <w:style w:type="paragraph" w:styleId="NurText">
    <w:name w:val="Plain Text"/>
    <w:basedOn w:val="Standard"/>
    <w:semiHidden/>
    <w:rsid w:val="00635327"/>
    <w:rPr>
      <w:rFonts w:ascii="Courier New" w:hAnsi="Courier New"/>
      <w:sz w:val="20"/>
      <w:szCs w:val="20"/>
    </w:rPr>
  </w:style>
  <w:style w:type="paragraph" w:customStyle="1" w:styleId="KonzernAufzhlung1">
    <w:name w:val="Konzern Aufzählung1"/>
    <w:basedOn w:val="KonzernAufzhlung"/>
    <w:next w:val="Standard"/>
    <w:semiHidden/>
    <w:rsid w:val="00CC4001"/>
    <w:pPr>
      <w:numPr>
        <w:numId w:val="0"/>
      </w:numPr>
      <w:tabs>
        <w:tab w:val="left" w:pos="851"/>
      </w:tabs>
    </w:pPr>
  </w:style>
  <w:style w:type="paragraph" w:customStyle="1" w:styleId="KonzernAufzhlung2">
    <w:name w:val="Konzern Aufzählung2"/>
    <w:basedOn w:val="KonzernAufzhlung"/>
    <w:semiHidden/>
    <w:rsid w:val="00635327"/>
    <w:pPr>
      <w:numPr>
        <w:numId w:val="0"/>
      </w:numPr>
      <w:tabs>
        <w:tab w:val="left" w:pos="1276"/>
      </w:tabs>
    </w:pPr>
  </w:style>
  <w:style w:type="paragraph" w:customStyle="1" w:styleId="KonzernAufzhlung3">
    <w:name w:val="Konzern Aufzählung3"/>
    <w:basedOn w:val="KonzernAufzhlung"/>
    <w:next w:val="Standard"/>
    <w:semiHidden/>
    <w:rsid w:val="00635327"/>
    <w:pPr>
      <w:numPr>
        <w:numId w:val="0"/>
      </w:numPr>
      <w:tabs>
        <w:tab w:val="left" w:pos="1701"/>
      </w:tabs>
    </w:pPr>
  </w:style>
  <w:style w:type="paragraph" w:customStyle="1" w:styleId="KonzernNummerierung1">
    <w:name w:val="Konzern Nummerierung1"/>
    <w:basedOn w:val="Standard"/>
    <w:next w:val="Standard"/>
    <w:semiHidden/>
    <w:rsid w:val="007B1791"/>
    <w:pPr>
      <w:tabs>
        <w:tab w:val="left" w:pos="851"/>
      </w:tabs>
    </w:pPr>
  </w:style>
  <w:style w:type="paragraph" w:styleId="Aufzhlungszeichen">
    <w:name w:val="List Bullet"/>
    <w:basedOn w:val="Standard"/>
    <w:rsid w:val="00635327"/>
    <w:pPr>
      <w:numPr>
        <w:numId w:val="4"/>
      </w:numPr>
    </w:pPr>
  </w:style>
  <w:style w:type="paragraph" w:styleId="Aufzhlungszeichen2">
    <w:name w:val="List Bullet 2"/>
    <w:aliases w:val="Aufzähl2"/>
    <w:basedOn w:val="Standard"/>
    <w:uiPriority w:val="99"/>
    <w:qFormat/>
    <w:rsid w:val="00635327"/>
    <w:pPr>
      <w:numPr>
        <w:numId w:val="5"/>
      </w:numPr>
    </w:pPr>
  </w:style>
  <w:style w:type="paragraph" w:styleId="Aufzhlungszeichen3">
    <w:name w:val="List Bullet 3"/>
    <w:aliases w:val="Aufzähl3"/>
    <w:basedOn w:val="Standard"/>
    <w:qFormat/>
    <w:rsid w:val="00635327"/>
    <w:pPr>
      <w:numPr>
        <w:numId w:val="6"/>
      </w:numPr>
    </w:pPr>
  </w:style>
  <w:style w:type="paragraph" w:styleId="Aufzhlungszeichen4">
    <w:name w:val="List Bullet 4"/>
    <w:basedOn w:val="Standard"/>
    <w:rsid w:val="00635327"/>
    <w:pPr>
      <w:numPr>
        <w:numId w:val="7"/>
      </w:numPr>
    </w:pPr>
  </w:style>
  <w:style w:type="paragraph" w:styleId="Anrede">
    <w:name w:val="Salutation"/>
    <w:basedOn w:val="Standard"/>
    <w:next w:val="Standard"/>
    <w:semiHidden/>
    <w:rsid w:val="00635327"/>
  </w:style>
  <w:style w:type="numbering" w:styleId="ArtikelAbschnitt">
    <w:name w:val="Outline List 3"/>
    <w:basedOn w:val="KeineListe"/>
    <w:semiHidden/>
    <w:rsid w:val="00635327"/>
    <w:pPr>
      <w:numPr>
        <w:numId w:val="3"/>
      </w:numPr>
    </w:pPr>
  </w:style>
  <w:style w:type="paragraph" w:styleId="Aufzhlungszeichen5">
    <w:name w:val="List Bullet 5"/>
    <w:basedOn w:val="Standard"/>
    <w:rsid w:val="00635327"/>
    <w:pPr>
      <w:numPr>
        <w:numId w:val="8"/>
      </w:numPr>
    </w:pPr>
  </w:style>
  <w:style w:type="character" w:styleId="BesuchterHyperlink">
    <w:name w:val="FollowedHyperlink"/>
    <w:basedOn w:val="Absatz-Standardschriftart"/>
    <w:semiHidden/>
    <w:rsid w:val="00635327"/>
    <w:rPr>
      <w:color w:val="000080"/>
      <w:u w:val="single"/>
    </w:rPr>
  </w:style>
  <w:style w:type="paragraph" w:styleId="Blocktext">
    <w:name w:val="Block Text"/>
    <w:basedOn w:val="Standard"/>
    <w:semiHidden/>
    <w:rsid w:val="00635327"/>
    <w:pPr>
      <w:ind w:left="1440" w:right="1440"/>
    </w:pPr>
  </w:style>
  <w:style w:type="paragraph" w:styleId="Datum">
    <w:name w:val="Date"/>
    <w:basedOn w:val="Standard"/>
    <w:next w:val="Standard"/>
    <w:semiHidden/>
    <w:rsid w:val="00635327"/>
  </w:style>
  <w:style w:type="paragraph" w:styleId="E-Mail-Signatur">
    <w:name w:val="E-mail Signature"/>
    <w:basedOn w:val="Standard"/>
    <w:semiHidden/>
    <w:rsid w:val="00635327"/>
  </w:style>
  <w:style w:type="paragraph" w:styleId="HTMLAdresse">
    <w:name w:val="HTML Address"/>
    <w:basedOn w:val="Standard"/>
    <w:semiHidden/>
    <w:rsid w:val="00635327"/>
    <w:rPr>
      <w:i/>
      <w:iCs/>
    </w:rPr>
  </w:style>
  <w:style w:type="character" w:styleId="HTMLAkronym">
    <w:name w:val="HTML Acronym"/>
    <w:basedOn w:val="Absatz-Standardschriftart"/>
    <w:semiHidden/>
    <w:rsid w:val="00635327"/>
  </w:style>
  <w:style w:type="character" w:styleId="HTMLBeispiel">
    <w:name w:val="HTML Sample"/>
    <w:basedOn w:val="Absatz-Standardschriftart"/>
    <w:semiHidden/>
    <w:rsid w:val="00635327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3532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35327"/>
    <w:rPr>
      <w:i/>
      <w:iCs/>
    </w:rPr>
  </w:style>
  <w:style w:type="character" w:styleId="HTMLSchreibmaschine">
    <w:name w:val="HTML Typewriter"/>
    <w:basedOn w:val="Absatz-Standardschriftart"/>
    <w:semiHidden/>
    <w:rsid w:val="0063532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3532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35327"/>
    <w:rPr>
      <w:i/>
      <w:iCs/>
    </w:rPr>
  </w:style>
  <w:style w:type="paragraph" w:styleId="HTMLVorformatiert">
    <w:name w:val="HTML Preformatted"/>
    <w:basedOn w:val="Standard"/>
    <w:semiHidden/>
    <w:rsid w:val="00635327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635327"/>
    <w:rPr>
      <w:i/>
      <w:iCs/>
    </w:rPr>
  </w:style>
  <w:style w:type="character" w:styleId="Hyperlink">
    <w:name w:val="Hyperlink"/>
    <w:basedOn w:val="Absatz-Standardschriftart"/>
    <w:semiHidden/>
    <w:rsid w:val="00635327"/>
    <w:rPr>
      <w:color w:val="0000FF"/>
      <w:u w:val="single"/>
    </w:rPr>
  </w:style>
  <w:style w:type="paragraph" w:styleId="Kopfzeile">
    <w:name w:val="header"/>
    <w:basedOn w:val="Standard"/>
    <w:semiHidden/>
    <w:rsid w:val="00635327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635327"/>
    <w:pPr>
      <w:ind w:left="283" w:hanging="283"/>
    </w:pPr>
  </w:style>
  <w:style w:type="paragraph" w:styleId="Liste2">
    <w:name w:val="List 2"/>
    <w:basedOn w:val="Standard"/>
    <w:rsid w:val="00635327"/>
    <w:pPr>
      <w:ind w:left="566" w:hanging="283"/>
    </w:pPr>
  </w:style>
  <w:style w:type="paragraph" w:styleId="Liste3">
    <w:name w:val="List 3"/>
    <w:basedOn w:val="Standard"/>
    <w:rsid w:val="00635327"/>
    <w:pPr>
      <w:ind w:left="849" w:hanging="283"/>
    </w:pPr>
  </w:style>
  <w:style w:type="paragraph" w:styleId="Liste4">
    <w:name w:val="List 4"/>
    <w:basedOn w:val="Standard"/>
    <w:rsid w:val="00635327"/>
    <w:pPr>
      <w:ind w:left="1132" w:hanging="283"/>
    </w:pPr>
  </w:style>
  <w:style w:type="paragraph" w:styleId="Liste5">
    <w:name w:val="List 5"/>
    <w:basedOn w:val="Standard"/>
    <w:rsid w:val="00635327"/>
    <w:pPr>
      <w:ind w:left="1415" w:hanging="283"/>
    </w:pPr>
  </w:style>
  <w:style w:type="paragraph" w:styleId="Listenfortsetzung">
    <w:name w:val="List Continue"/>
    <w:basedOn w:val="Standard"/>
    <w:semiHidden/>
    <w:rsid w:val="00635327"/>
    <w:pPr>
      <w:ind w:left="283"/>
    </w:pPr>
  </w:style>
  <w:style w:type="paragraph" w:styleId="Listenfortsetzung2">
    <w:name w:val="List Continue 2"/>
    <w:basedOn w:val="Standard"/>
    <w:semiHidden/>
    <w:rsid w:val="00635327"/>
    <w:pPr>
      <w:ind w:left="566"/>
    </w:pPr>
  </w:style>
  <w:style w:type="paragraph" w:styleId="Listenfortsetzung3">
    <w:name w:val="List Continue 3"/>
    <w:basedOn w:val="Standard"/>
    <w:semiHidden/>
    <w:rsid w:val="00635327"/>
    <w:pPr>
      <w:ind w:left="849"/>
    </w:pPr>
  </w:style>
  <w:style w:type="paragraph" w:styleId="Listenfortsetzung4">
    <w:name w:val="List Continue 4"/>
    <w:basedOn w:val="Standard"/>
    <w:semiHidden/>
    <w:rsid w:val="00635327"/>
    <w:pPr>
      <w:ind w:left="1132"/>
    </w:pPr>
  </w:style>
  <w:style w:type="paragraph" w:styleId="Listenfortsetzung5">
    <w:name w:val="List Continue 5"/>
    <w:basedOn w:val="Standard"/>
    <w:semiHidden/>
    <w:rsid w:val="00635327"/>
    <w:pPr>
      <w:ind w:left="1415"/>
    </w:pPr>
  </w:style>
  <w:style w:type="paragraph" w:styleId="Listennummer">
    <w:name w:val="List Number"/>
    <w:basedOn w:val="Standard"/>
    <w:semiHidden/>
    <w:rsid w:val="00635327"/>
    <w:pPr>
      <w:numPr>
        <w:numId w:val="9"/>
      </w:numPr>
    </w:pPr>
  </w:style>
  <w:style w:type="paragraph" w:styleId="Listennummer2">
    <w:name w:val="List Number 2"/>
    <w:basedOn w:val="Standard"/>
    <w:semiHidden/>
    <w:rsid w:val="00635327"/>
    <w:pPr>
      <w:numPr>
        <w:numId w:val="10"/>
      </w:numPr>
    </w:pPr>
  </w:style>
  <w:style w:type="paragraph" w:styleId="Listennummer3">
    <w:name w:val="List Number 3"/>
    <w:basedOn w:val="Standard"/>
    <w:semiHidden/>
    <w:rsid w:val="00635327"/>
    <w:pPr>
      <w:numPr>
        <w:numId w:val="11"/>
      </w:numPr>
    </w:pPr>
  </w:style>
  <w:style w:type="paragraph" w:styleId="Listennummer4">
    <w:name w:val="List Number 4"/>
    <w:basedOn w:val="Standard"/>
    <w:semiHidden/>
    <w:rsid w:val="00635327"/>
    <w:pPr>
      <w:numPr>
        <w:numId w:val="12"/>
      </w:numPr>
    </w:pPr>
  </w:style>
  <w:style w:type="paragraph" w:styleId="Listennummer5">
    <w:name w:val="List Number 5"/>
    <w:basedOn w:val="Standard"/>
    <w:semiHidden/>
    <w:rsid w:val="00635327"/>
    <w:pPr>
      <w:numPr>
        <w:numId w:val="13"/>
      </w:numPr>
    </w:pPr>
  </w:style>
  <w:style w:type="paragraph" w:styleId="Nachrichtenkopf">
    <w:name w:val="Message Header"/>
    <w:basedOn w:val="Standard"/>
    <w:semiHidden/>
    <w:rsid w:val="006353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Seitenzahl">
    <w:name w:val="page number"/>
    <w:basedOn w:val="Absatz-Standardschriftart"/>
    <w:semiHidden/>
    <w:rsid w:val="00635327"/>
  </w:style>
  <w:style w:type="paragraph" w:styleId="StandardWeb">
    <w:name w:val="Normal (Web)"/>
    <w:basedOn w:val="Standard"/>
    <w:semiHidden/>
    <w:rsid w:val="00635327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rsid w:val="00635327"/>
    <w:pPr>
      <w:ind w:left="708"/>
    </w:pPr>
  </w:style>
  <w:style w:type="table" w:styleId="Tabelle3D-Effekt1">
    <w:name w:val="Table 3D effects 1"/>
    <w:basedOn w:val="NormaleTabelle"/>
    <w:semiHidden/>
    <w:rsid w:val="00635327"/>
    <w:pPr>
      <w:spacing w:after="12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35327"/>
    <w:pPr>
      <w:spacing w:after="12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35327"/>
    <w:pPr>
      <w:spacing w:after="12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35327"/>
    <w:pPr>
      <w:spacing w:after="12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35327"/>
    <w:pPr>
      <w:spacing w:after="120"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35327"/>
    <w:pPr>
      <w:spacing w:after="120"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35327"/>
    <w:pPr>
      <w:spacing w:after="120"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35327"/>
    <w:pPr>
      <w:spacing w:after="12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35327"/>
    <w:pPr>
      <w:spacing w:after="120"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35327"/>
    <w:pPr>
      <w:spacing w:after="120"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35327"/>
    <w:pPr>
      <w:spacing w:after="120"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35327"/>
    <w:pPr>
      <w:spacing w:after="12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35327"/>
    <w:pPr>
      <w:spacing w:after="12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35327"/>
    <w:pPr>
      <w:spacing w:after="12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35327"/>
    <w:pPr>
      <w:spacing w:after="12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35327"/>
    <w:pPr>
      <w:spacing w:after="12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35327"/>
    <w:pPr>
      <w:spacing w:after="120"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35327"/>
    <w:pPr>
      <w:spacing w:after="120"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35327"/>
    <w:pPr>
      <w:spacing w:after="120"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35327"/>
    <w:pPr>
      <w:spacing w:after="120"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35327"/>
    <w:pPr>
      <w:spacing w:after="120"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35327"/>
    <w:pPr>
      <w:spacing w:after="120"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35327"/>
    <w:pPr>
      <w:spacing w:after="120"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35327"/>
    <w:pPr>
      <w:spacing w:after="120"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635327"/>
    <w:pPr>
      <w:spacing w:after="12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635327"/>
    <w:pPr>
      <w:spacing w:after="12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35327"/>
  </w:style>
  <w:style w:type="paragraph" w:styleId="Textkrper2">
    <w:name w:val="Body Text 2"/>
    <w:basedOn w:val="Standard"/>
    <w:semiHidden/>
    <w:rsid w:val="00635327"/>
    <w:pPr>
      <w:spacing w:line="480" w:lineRule="auto"/>
    </w:pPr>
  </w:style>
  <w:style w:type="paragraph" w:styleId="Textkrper3">
    <w:name w:val="Body Text 3"/>
    <w:basedOn w:val="Standard"/>
    <w:semiHidden/>
    <w:rsid w:val="00635327"/>
    <w:rPr>
      <w:sz w:val="16"/>
      <w:szCs w:val="16"/>
    </w:rPr>
  </w:style>
  <w:style w:type="paragraph" w:styleId="Textkrper-Einzug2">
    <w:name w:val="Body Text Indent 2"/>
    <w:basedOn w:val="Standard"/>
    <w:semiHidden/>
    <w:rsid w:val="00635327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635327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35327"/>
    <w:pPr>
      <w:ind w:firstLine="210"/>
    </w:pPr>
  </w:style>
  <w:style w:type="paragraph" w:styleId="Textkrper-Zeileneinzug">
    <w:name w:val="Body Text Indent"/>
    <w:basedOn w:val="Standard"/>
    <w:semiHidden/>
    <w:rsid w:val="00635327"/>
    <w:pPr>
      <w:ind w:left="283"/>
    </w:pPr>
  </w:style>
  <w:style w:type="paragraph" w:styleId="Textkrper-Erstzeileneinzug2">
    <w:name w:val="Body Text First Indent 2"/>
    <w:basedOn w:val="Textkrper-Zeileneinzug"/>
    <w:semiHidden/>
    <w:rsid w:val="00635327"/>
    <w:pPr>
      <w:ind w:firstLine="210"/>
    </w:pPr>
  </w:style>
  <w:style w:type="paragraph" w:styleId="Titel">
    <w:name w:val="Title"/>
    <w:basedOn w:val="Standard"/>
    <w:rsid w:val="006353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558A7"/>
    <w:pPr>
      <w:spacing w:after="0"/>
    </w:pPr>
    <w:rPr>
      <w:rFonts w:cs="Arial"/>
      <w:b/>
      <w:sz w:val="20"/>
      <w:szCs w:val="20"/>
    </w:rPr>
  </w:style>
  <w:style w:type="paragraph" w:styleId="Umschlagadresse">
    <w:name w:val="envelope address"/>
    <w:basedOn w:val="Standard"/>
    <w:rsid w:val="00F558A7"/>
    <w:pPr>
      <w:framePr w:w="4320" w:h="2160" w:hRule="exact" w:hSpace="141" w:wrap="auto" w:hAnchor="page" w:xAlign="center" w:yAlign="bottom"/>
      <w:spacing w:after="0"/>
    </w:pPr>
    <w:rPr>
      <w:rFonts w:cs="Arial"/>
    </w:rPr>
  </w:style>
  <w:style w:type="paragraph" w:styleId="Unterschrift">
    <w:name w:val="Signature"/>
    <w:basedOn w:val="Standard"/>
    <w:semiHidden/>
    <w:rsid w:val="00635327"/>
    <w:pPr>
      <w:ind w:left="4252"/>
    </w:pPr>
  </w:style>
  <w:style w:type="paragraph" w:styleId="Untertitel">
    <w:name w:val="Subtitle"/>
    <w:basedOn w:val="Standard"/>
    <w:rsid w:val="006353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635327"/>
  </w:style>
  <w:style w:type="numbering" w:styleId="111111">
    <w:name w:val="Outline List 2"/>
    <w:basedOn w:val="KeineListe"/>
    <w:semiHidden/>
    <w:rsid w:val="00635327"/>
    <w:pPr>
      <w:numPr>
        <w:numId w:val="1"/>
      </w:numPr>
    </w:pPr>
  </w:style>
  <w:style w:type="numbering" w:styleId="1ai">
    <w:name w:val="Outline List 1"/>
    <w:basedOn w:val="KeineListe"/>
    <w:semiHidden/>
    <w:rsid w:val="00635327"/>
    <w:pPr>
      <w:numPr>
        <w:numId w:val="2"/>
      </w:numPr>
    </w:pPr>
  </w:style>
  <w:style w:type="character" w:styleId="Fett">
    <w:name w:val="Strong"/>
    <w:basedOn w:val="Absatz-Standardschriftart"/>
    <w:rsid w:val="00635327"/>
    <w:rPr>
      <w:b/>
      <w:bCs/>
    </w:rPr>
  </w:style>
  <w:style w:type="paragraph" w:styleId="Fu-Endnotenberschrift">
    <w:name w:val="Note Heading"/>
    <w:basedOn w:val="Standard"/>
    <w:next w:val="Standard"/>
    <w:semiHidden/>
    <w:rsid w:val="00635327"/>
  </w:style>
  <w:style w:type="paragraph" w:styleId="Fuzeile">
    <w:name w:val="footer"/>
    <w:basedOn w:val="Standard"/>
    <w:semiHidden/>
    <w:rsid w:val="00635327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rsid w:val="00635327"/>
    <w:pPr>
      <w:ind w:left="4252"/>
    </w:pPr>
  </w:style>
  <w:style w:type="character" w:styleId="Hervorhebung">
    <w:name w:val="Emphasis"/>
    <w:basedOn w:val="Absatz-Standardschriftart"/>
    <w:rsid w:val="00635327"/>
    <w:rPr>
      <w:i/>
      <w:iCs/>
    </w:rPr>
  </w:style>
  <w:style w:type="paragraph" w:customStyle="1" w:styleId="KonzernEinzug">
    <w:name w:val="Konzern Einzug"/>
    <w:aliases w:val="Einzug"/>
    <w:basedOn w:val="Standard"/>
    <w:qFormat/>
    <w:rsid w:val="007D3008"/>
    <w:pPr>
      <w:ind w:left="425"/>
    </w:pPr>
  </w:style>
  <w:style w:type="numbering" w:customStyle="1" w:styleId="FormatvorlageAufgezhltLinks0cmHngend425ch">
    <w:name w:val="Formatvorlage Aufgezählt Links:  0 cm Hängend:  425 ch"/>
    <w:basedOn w:val="KeineListe"/>
    <w:rsid w:val="00CC4001"/>
    <w:pPr>
      <w:numPr>
        <w:numId w:val="15"/>
      </w:numPr>
    </w:pPr>
  </w:style>
  <w:style w:type="numbering" w:customStyle="1" w:styleId="FormatvorlageAufgezhltLinks0cmHngend425ch1">
    <w:name w:val="Formatvorlage Aufgezählt Links:  0 cm Hängend:  425 ch1"/>
    <w:basedOn w:val="KeineListe"/>
    <w:rsid w:val="005854C2"/>
    <w:pPr>
      <w:numPr>
        <w:numId w:val="16"/>
      </w:numPr>
    </w:pPr>
  </w:style>
  <w:style w:type="numbering" w:customStyle="1" w:styleId="FormatvorlageAufgezhltLateinCourierNewLinks19cmHngend3">
    <w:name w:val="Formatvorlage Aufgezählt (Latein) Courier New Links:  19 cm Hängend:  3..."/>
    <w:basedOn w:val="KeineListe"/>
    <w:rsid w:val="005854C2"/>
    <w:pPr>
      <w:numPr>
        <w:numId w:val="17"/>
      </w:numPr>
    </w:pPr>
  </w:style>
  <w:style w:type="numbering" w:customStyle="1" w:styleId="FormatvorlageMitGliederungLinks0cmHngend425ch">
    <w:name w:val="Formatvorlage Mit Gliederung Links:  0 cm Hängend:  425 ch"/>
    <w:basedOn w:val="KeineListe"/>
    <w:rsid w:val="005854C2"/>
    <w:pPr>
      <w:numPr>
        <w:numId w:val="18"/>
      </w:numPr>
    </w:pPr>
  </w:style>
  <w:style w:type="numbering" w:customStyle="1" w:styleId="FormatvorlageAufgezhltLinks0cmHngend425ch2">
    <w:name w:val="Formatvorlage Aufgezählt Links:  0 cm Hängend:  425 ch2"/>
    <w:basedOn w:val="KeineListe"/>
    <w:rsid w:val="007118EE"/>
    <w:pPr>
      <w:numPr>
        <w:numId w:val="19"/>
      </w:numPr>
    </w:pPr>
  </w:style>
  <w:style w:type="paragraph" w:customStyle="1" w:styleId="KonzernNummerierung">
    <w:name w:val="Konzern Nummerierung"/>
    <w:aliases w:val="Num"/>
    <w:basedOn w:val="Standard"/>
    <w:qFormat/>
    <w:rsid w:val="007B1791"/>
    <w:pPr>
      <w:numPr>
        <w:numId w:val="21"/>
      </w:numPr>
    </w:pPr>
  </w:style>
  <w:style w:type="table" w:customStyle="1" w:styleId="KonzernTab">
    <w:name w:val="Konzern Tab"/>
    <w:basedOn w:val="NormaleTabelle"/>
    <w:rsid w:val="00C91945"/>
    <w:rPr>
      <w:rFonts w:ascii="Konzern TheSans Basic" w:hAnsi="Konzern TheSans Basic"/>
      <w:sz w:val="22"/>
      <w:szCs w:val="22"/>
    </w:rPr>
    <w:tblPr/>
  </w:style>
  <w:style w:type="paragraph" w:customStyle="1" w:styleId="KonzernAnlagen">
    <w:name w:val="Konzern Anlagen"/>
    <w:basedOn w:val="Standard"/>
    <w:next w:val="Standard"/>
    <w:rsid w:val="00C91945"/>
    <w:pPr>
      <w:jc w:val="right"/>
    </w:pPr>
    <w:rPr>
      <w:sz w:val="24"/>
      <w:szCs w:val="24"/>
    </w:rPr>
  </w:style>
  <w:style w:type="paragraph" w:styleId="Listenabsatz">
    <w:name w:val="List Paragraph"/>
    <w:basedOn w:val="Standard"/>
    <w:uiPriority w:val="34"/>
    <w:rsid w:val="00543A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8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6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List Bullet 2" w:uiPriority="99" w:qFormat="1"/>
    <w:lsdException w:name="List Bullet 3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0A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Übers1"/>
    <w:basedOn w:val="Standard"/>
    <w:next w:val="Standard"/>
    <w:qFormat/>
    <w:rsid w:val="008D587F"/>
    <w:pPr>
      <w:keepNext/>
      <w:pageBreakBefore/>
      <w:numPr>
        <w:numId w:val="14"/>
      </w:numPr>
      <w:spacing w:before="360" w:after="24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Übers2"/>
    <w:basedOn w:val="Standard"/>
    <w:next w:val="Standard"/>
    <w:qFormat/>
    <w:rsid w:val="00635327"/>
    <w:pPr>
      <w:keepNext/>
      <w:numPr>
        <w:ilvl w:val="1"/>
        <w:numId w:val="14"/>
      </w:numPr>
      <w:spacing w:before="360" w:after="240"/>
      <w:outlineLvl w:val="1"/>
    </w:pPr>
    <w:rPr>
      <w:rFonts w:cs="Arial"/>
      <w:b/>
      <w:bCs/>
      <w:iCs/>
    </w:rPr>
  </w:style>
  <w:style w:type="paragraph" w:styleId="berschrift3">
    <w:name w:val="heading 3"/>
    <w:aliases w:val="Übers3"/>
    <w:basedOn w:val="Standard"/>
    <w:next w:val="Standard"/>
    <w:qFormat/>
    <w:rsid w:val="00635327"/>
    <w:pPr>
      <w:keepNext/>
      <w:numPr>
        <w:ilvl w:val="2"/>
        <w:numId w:val="14"/>
      </w:numPr>
      <w:spacing w:before="360" w:after="240"/>
      <w:outlineLvl w:val="2"/>
    </w:pPr>
    <w:rPr>
      <w:rFonts w:cs="Arial"/>
      <w:b/>
      <w:bCs/>
    </w:rPr>
  </w:style>
  <w:style w:type="paragraph" w:styleId="berschrift4">
    <w:name w:val="heading 4"/>
    <w:aliases w:val="Übers4"/>
    <w:basedOn w:val="Standard"/>
    <w:next w:val="Standard"/>
    <w:qFormat/>
    <w:rsid w:val="00635327"/>
    <w:pPr>
      <w:keepNext/>
      <w:numPr>
        <w:ilvl w:val="3"/>
        <w:numId w:val="14"/>
      </w:numPr>
      <w:spacing w:before="360" w:after="240"/>
      <w:outlineLvl w:val="3"/>
    </w:pPr>
    <w:rPr>
      <w:b/>
      <w:bCs/>
    </w:rPr>
  </w:style>
  <w:style w:type="paragraph" w:styleId="berschrift5">
    <w:name w:val="heading 5"/>
    <w:basedOn w:val="Standard"/>
    <w:next w:val="Standard"/>
    <w:rsid w:val="00635327"/>
    <w:pPr>
      <w:numPr>
        <w:ilvl w:val="4"/>
        <w:numId w:val="14"/>
      </w:numPr>
      <w:spacing w:before="360" w:after="240"/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rsid w:val="00635327"/>
    <w:pPr>
      <w:numPr>
        <w:ilvl w:val="5"/>
        <w:numId w:val="14"/>
      </w:numPr>
      <w:spacing w:before="360" w:after="240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635327"/>
    <w:pPr>
      <w:numPr>
        <w:ilvl w:val="6"/>
        <w:numId w:val="14"/>
      </w:numPr>
      <w:spacing w:before="360" w:after="240"/>
      <w:outlineLvl w:val="6"/>
    </w:pPr>
    <w:rPr>
      <w:b/>
    </w:rPr>
  </w:style>
  <w:style w:type="paragraph" w:styleId="berschrift8">
    <w:name w:val="heading 8"/>
    <w:basedOn w:val="Standard"/>
    <w:next w:val="Standard"/>
    <w:rsid w:val="00635327"/>
    <w:pPr>
      <w:numPr>
        <w:ilvl w:val="7"/>
        <w:numId w:val="14"/>
      </w:numPr>
      <w:spacing w:before="360" w:after="240"/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635327"/>
    <w:pPr>
      <w:numPr>
        <w:ilvl w:val="8"/>
        <w:numId w:val="14"/>
      </w:numPr>
      <w:spacing w:before="360" w:after="24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zernTextziffer">
    <w:name w:val="Konzern Textziffer"/>
    <w:basedOn w:val="Standard"/>
    <w:next w:val="Standard"/>
    <w:rsid w:val="00C91945"/>
    <w:pPr>
      <w:numPr>
        <w:numId w:val="22"/>
      </w:numPr>
      <w:tabs>
        <w:tab w:val="clear" w:pos="0"/>
        <w:tab w:val="num" w:pos="360"/>
      </w:tabs>
      <w:ind w:firstLine="0"/>
    </w:pPr>
  </w:style>
  <w:style w:type="paragraph" w:customStyle="1" w:styleId="KonzernAufzhlung">
    <w:name w:val="Konzern Aufzählung"/>
    <w:aliases w:val="Aufzähl1"/>
    <w:basedOn w:val="Standard"/>
    <w:qFormat/>
    <w:rsid w:val="00446D70"/>
    <w:pPr>
      <w:numPr>
        <w:numId w:val="20"/>
      </w:numPr>
    </w:pPr>
  </w:style>
  <w:style w:type="paragraph" w:customStyle="1" w:styleId="Headline">
    <w:name w:val="Headline"/>
    <w:basedOn w:val="Standard"/>
    <w:next w:val="Standard"/>
    <w:qFormat/>
    <w:rsid w:val="00635327"/>
    <w:pPr>
      <w:spacing w:before="360" w:after="240"/>
    </w:pPr>
    <w:rPr>
      <w:b/>
    </w:rPr>
  </w:style>
  <w:style w:type="paragraph" w:styleId="NurText">
    <w:name w:val="Plain Text"/>
    <w:basedOn w:val="Standard"/>
    <w:semiHidden/>
    <w:rsid w:val="00635327"/>
    <w:rPr>
      <w:rFonts w:ascii="Courier New" w:hAnsi="Courier New"/>
      <w:sz w:val="20"/>
      <w:szCs w:val="20"/>
    </w:rPr>
  </w:style>
  <w:style w:type="paragraph" w:customStyle="1" w:styleId="KonzernAufzhlung1">
    <w:name w:val="Konzern Aufzählung1"/>
    <w:basedOn w:val="KonzernAufzhlung"/>
    <w:next w:val="Standard"/>
    <w:semiHidden/>
    <w:rsid w:val="00CC4001"/>
    <w:pPr>
      <w:numPr>
        <w:numId w:val="0"/>
      </w:numPr>
      <w:tabs>
        <w:tab w:val="left" w:pos="851"/>
      </w:tabs>
    </w:pPr>
  </w:style>
  <w:style w:type="paragraph" w:customStyle="1" w:styleId="KonzernAufzhlung2">
    <w:name w:val="Konzern Aufzählung2"/>
    <w:basedOn w:val="KonzernAufzhlung"/>
    <w:semiHidden/>
    <w:rsid w:val="00635327"/>
    <w:pPr>
      <w:numPr>
        <w:numId w:val="0"/>
      </w:numPr>
      <w:tabs>
        <w:tab w:val="left" w:pos="1276"/>
      </w:tabs>
    </w:pPr>
  </w:style>
  <w:style w:type="paragraph" w:customStyle="1" w:styleId="KonzernAufzhlung3">
    <w:name w:val="Konzern Aufzählung3"/>
    <w:basedOn w:val="KonzernAufzhlung"/>
    <w:next w:val="Standard"/>
    <w:semiHidden/>
    <w:rsid w:val="00635327"/>
    <w:pPr>
      <w:numPr>
        <w:numId w:val="0"/>
      </w:numPr>
      <w:tabs>
        <w:tab w:val="left" w:pos="1701"/>
      </w:tabs>
    </w:pPr>
  </w:style>
  <w:style w:type="paragraph" w:customStyle="1" w:styleId="KonzernNummerierung1">
    <w:name w:val="Konzern Nummerierung1"/>
    <w:basedOn w:val="Standard"/>
    <w:next w:val="Standard"/>
    <w:semiHidden/>
    <w:rsid w:val="007B1791"/>
    <w:pPr>
      <w:tabs>
        <w:tab w:val="left" w:pos="851"/>
      </w:tabs>
    </w:pPr>
  </w:style>
  <w:style w:type="paragraph" w:styleId="Aufzhlungszeichen">
    <w:name w:val="List Bullet"/>
    <w:basedOn w:val="Standard"/>
    <w:rsid w:val="00635327"/>
    <w:pPr>
      <w:numPr>
        <w:numId w:val="4"/>
      </w:numPr>
    </w:pPr>
  </w:style>
  <w:style w:type="paragraph" w:styleId="Aufzhlungszeichen2">
    <w:name w:val="List Bullet 2"/>
    <w:aliases w:val="Aufzähl2"/>
    <w:basedOn w:val="Standard"/>
    <w:uiPriority w:val="99"/>
    <w:qFormat/>
    <w:rsid w:val="00635327"/>
    <w:pPr>
      <w:numPr>
        <w:numId w:val="5"/>
      </w:numPr>
    </w:pPr>
  </w:style>
  <w:style w:type="paragraph" w:styleId="Aufzhlungszeichen3">
    <w:name w:val="List Bullet 3"/>
    <w:aliases w:val="Aufzähl3"/>
    <w:basedOn w:val="Standard"/>
    <w:qFormat/>
    <w:rsid w:val="00635327"/>
    <w:pPr>
      <w:numPr>
        <w:numId w:val="6"/>
      </w:numPr>
    </w:pPr>
  </w:style>
  <w:style w:type="paragraph" w:styleId="Aufzhlungszeichen4">
    <w:name w:val="List Bullet 4"/>
    <w:basedOn w:val="Standard"/>
    <w:rsid w:val="00635327"/>
    <w:pPr>
      <w:numPr>
        <w:numId w:val="7"/>
      </w:numPr>
    </w:pPr>
  </w:style>
  <w:style w:type="paragraph" w:styleId="Anrede">
    <w:name w:val="Salutation"/>
    <w:basedOn w:val="Standard"/>
    <w:next w:val="Standard"/>
    <w:semiHidden/>
    <w:rsid w:val="00635327"/>
  </w:style>
  <w:style w:type="numbering" w:styleId="ArtikelAbschnitt">
    <w:name w:val="Outline List 3"/>
    <w:basedOn w:val="KeineListe"/>
    <w:semiHidden/>
    <w:rsid w:val="00635327"/>
    <w:pPr>
      <w:numPr>
        <w:numId w:val="3"/>
      </w:numPr>
    </w:pPr>
  </w:style>
  <w:style w:type="paragraph" w:styleId="Aufzhlungszeichen5">
    <w:name w:val="List Bullet 5"/>
    <w:basedOn w:val="Standard"/>
    <w:rsid w:val="00635327"/>
    <w:pPr>
      <w:numPr>
        <w:numId w:val="8"/>
      </w:numPr>
    </w:pPr>
  </w:style>
  <w:style w:type="character" w:styleId="BesuchterHyperlink">
    <w:name w:val="FollowedHyperlink"/>
    <w:basedOn w:val="Absatz-Standardschriftart"/>
    <w:semiHidden/>
    <w:rsid w:val="00635327"/>
    <w:rPr>
      <w:color w:val="000080"/>
      <w:u w:val="single"/>
    </w:rPr>
  </w:style>
  <w:style w:type="paragraph" w:styleId="Blocktext">
    <w:name w:val="Block Text"/>
    <w:basedOn w:val="Standard"/>
    <w:semiHidden/>
    <w:rsid w:val="00635327"/>
    <w:pPr>
      <w:ind w:left="1440" w:right="1440"/>
    </w:pPr>
  </w:style>
  <w:style w:type="paragraph" w:styleId="Datum">
    <w:name w:val="Date"/>
    <w:basedOn w:val="Standard"/>
    <w:next w:val="Standard"/>
    <w:semiHidden/>
    <w:rsid w:val="00635327"/>
  </w:style>
  <w:style w:type="paragraph" w:styleId="E-Mail-Signatur">
    <w:name w:val="E-mail Signature"/>
    <w:basedOn w:val="Standard"/>
    <w:semiHidden/>
    <w:rsid w:val="00635327"/>
  </w:style>
  <w:style w:type="paragraph" w:styleId="HTMLAdresse">
    <w:name w:val="HTML Address"/>
    <w:basedOn w:val="Standard"/>
    <w:semiHidden/>
    <w:rsid w:val="00635327"/>
    <w:rPr>
      <w:i/>
      <w:iCs/>
    </w:rPr>
  </w:style>
  <w:style w:type="character" w:styleId="HTMLAkronym">
    <w:name w:val="HTML Acronym"/>
    <w:basedOn w:val="Absatz-Standardschriftart"/>
    <w:semiHidden/>
    <w:rsid w:val="00635327"/>
  </w:style>
  <w:style w:type="character" w:styleId="HTMLBeispiel">
    <w:name w:val="HTML Sample"/>
    <w:basedOn w:val="Absatz-Standardschriftart"/>
    <w:semiHidden/>
    <w:rsid w:val="00635327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3532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35327"/>
    <w:rPr>
      <w:i/>
      <w:iCs/>
    </w:rPr>
  </w:style>
  <w:style w:type="character" w:styleId="HTMLSchreibmaschine">
    <w:name w:val="HTML Typewriter"/>
    <w:basedOn w:val="Absatz-Standardschriftart"/>
    <w:semiHidden/>
    <w:rsid w:val="0063532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3532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35327"/>
    <w:rPr>
      <w:i/>
      <w:iCs/>
    </w:rPr>
  </w:style>
  <w:style w:type="paragraph" w:styleId="HTMLVorformatiert">
    <w:name w:val="HTML Preformatted"/>
    <w:basedOn w:val="Standard"/>
    <w:semiHidden/>
    <w:rsid w:val="00635327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635327"/>
    <w:rPr>
      <w:i/>
      <w:iCs/>
    </w:rPr>
  </w:style>
  <w:style w:type="character" w:styleId="Hyperlink">
    <w:name w:val="Hyperlink"/>
    <w:basedOn w:val="Absatz-Standardschriftart"/>
    <w:semiHidden/>
    <w:rsid w:val="00635327"/>
    <w:rPr>
      <w:color w:val="0000FF"/>
      <w:u w:val="single"/>
    </w:rPr>
  </w:style>
  <w:style w:type="paragraph" w:styleId="Kopfzeile">
    <w:name w:val="header"/>
    <w:basedOn w:val="Standard"/>
    <w:semiHidden/>
    <w:rsid w:val="00635327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635327"/>
    <w:pPr>
      <w:ind w:left="283" w:hanging="283"/>
    </w:pPr>
  </w:style>
  <w:style w:type="paragraph" w:styleId="Liste2">
    <w:name w:val="List 2"/>
    <w:basedOn w:val="Standard"/>
    <w:rsid w:val="00635327"/>
    <w:pPr>
      <w:ind w:left="566" w:hanging="283"/>
    </w:pPr>
  </w:style>
  <w:style w:type="paragraph" w:styleId="Liste3">
    <w:name w:val="List 3"/>
    <w:basedOn w:val="Standard"/>
    <w:rsid w:val="00635327"/>
    <w:pPr>
      <w:ind w:left="849" w:hanging="283"/>
    </w:pPr>
  </w:style>
  <w:style w:type="paragraph" w:styleId="Liste4">
    <w:name w:val="List 4"/>
    <w:basedOn w:val="Standard"/>
    <w:rsid w:val="00635327"/>
    <w:pPr>
      <w:ind w:left="1132" w:hanging="283"/>
    </w:pPr>
  </w:style>
  <w:style w:type="paragraph" w:styleId="Liste5">
    <w:name w:val="List 5"/>
    <w:basedOn w:val="Standard"/>
    <w:rsid w:val="00635327"/>
    <w:pPr>
      <w:ind w:left="1415" w:hanging="283"/>
    </w:pPr>
  </w:style>
  <w:style w:type="paragraph" w:styleId="Listenfortsetzung">
    <w:name w:val="List Continue"/>
    <w:basedOn w:val="Standard"/>
    <w:semiHidden/>
    <w:rsid w:val="00635327"/>
    <w:pPr>
      <w:ind w:left="283"/>
    </w:pPr>
  </w:style>
  <w:style w:type="paragraph" w:styleId="Listenfortsetzung2">
    <w:name w:val="List Continue 2"/>
    <w:basedOn w:val="Standard"/>
    <w:semiHidden/>
    <w:rsid w:val="00635327"/>
    <w:pPr>
      <w:ind w:left="566"/>
    </w:pPr>
  </w:style>
  <w:style w:type="paragraph" w:styleId="Listenfortsetzung3">
    <w:name w:val="List Continue 3"/>
    <w:basedOn w:val="Standard"/>
    <w:semiHidden/>
    <w:rsid w:val="00635327"/>
    <w:pPr>
      <w:ind w:left="849"/>
    </w:pPr>
  </w:style>
  <w:style w:type="paragraph" w:styleId="Listenfortsetzung4">
    <w:name w:val="List Continue 4"/>
    <w:basedOn w:val="Standard"/>
    <w:semiHidden/>
    <w:rsid w:val="00635327"/>
    <w:pPr>
      <w:ind w:left="1132"/>
    </w:pPr>
  </w:style>
  <w:style w:type="paragraph" w:styleId="Listenfortsetzung5">
    <w:name w:val="List Continue 5"/>
    <w:basedOn w:val="Standard"/>
    <w:semiHidden/>
    <w:rsid w:val="00635327"/>
    <w:pPr>
      <w:ind w:left="1415"/>
    </w:pPr>
  </w:style>
  <w:style w:type="paragraph" w:styleId="Listennummer">
    <w:name w:val="List Number"/>
    <w:basedOn w:val="Standard"/>
    <w:semiHidden/>
    <w:rsid w:val="00635327"/>
    <w:pPr>
      <w:numPr>
        <w:numId w:val="9"/>
      </w:numPr>
    </w:pPr>
  </w:style>
  <w:style w:type="paragraph" w:styleId="Listennummer2">
    <w:name w:val="List Number 2"/>
    <w:basedOn w:val="Standard"/>
    <w:semiHidden/>
    <w:rsid w:val="00635327"/>
    <w:pPr>
      <w:numPr>
        <w:numId w:val="10"/>
      </w:numPr>
    </w:pPr>
  </w:style>
  <w:style w:type="paragraph" w:styleId="Listennummer3">
    <w:name w:val="List Number 3"/>
    <w:basedOn w:val="Standard"/>
    <w:semiHidden/>
    <w:rsid w:val="00635327"/>
    <w:pPr>
      <w:numPr>
        <w:numId w:val="11"/>
      </w:numPr>
    </w:pPr>
  </w:style>
  <w:style w:type="paragraph" w:styleId="Listennummer4">
    <w:name w:val="List Number 4"/>
    <w:basedOn w:val="Standard"/>
    <w:semiHidden/>
    <w:rsid w:val="00635327"/>
    <w:pPr>
      <w:numPr>
        <w:numId w:val="12"/>
      </w:numPr>
    </w:pPr>
  </w:style>
  <w:style w:type="paragraph" w:styleId="Listennummer5">
    <w:name w:val="List Number 5"/>
    <w:basedOn w:val="Standard"/>
    <w:semiHidden/>
    <w:rsid w:val="00635327"/>
    <w:pPr>
      <w:numPr>
        <w:numId w:val="13"/>
      </w:numPr>
    </w:pPr>
  </w:style>
  <w:style w:type="paragraph" w:styleId="Nachrichtenkopf">
    <w:name w:val="Message Header"/>
    <w:basedOn w:val="Standard"/>
    <w:semiHidden/>
    <w:rsid w:val="006353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Seitenzahl">
    <w:name w:val="page number"/>
    <w:basedOn w:val="Absatz-Standardschriftart"/>
    <w:semiHidden/>
    <w:rsid w:val="00635327"/>
  </w:style>
  <w:style w:type="paragraph" w:styleId="StandardWeb">
    <w:name w:val="Normal (Web)"/>
    <w:basedOn w:val="Standard"/>
    <w:semiHidden/>
    <w:rsid w:val="00635327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rsid w:val="00635327"/>
    <w:pPr>
      <w:ind w:left="708"/>
    </w:pPr>
  </w:style>
  <w:style w:type="table" w:styleId="Tabelle3D-Effekt1">
    <w:name w:val="Table 3D effects 1"/>
    <w:basedOn w:val="NormaleTabelle"/>
    <w:semiHidden/>
    <w:rsid w:val="00635327"/>
    <w:pPr>
      <w:spacing w:after="12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35327"/>
    <w:pPr>
      <w:spacing w:after="12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35327"/>
    <w:pPr>
      <w:spacing w:after="12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35327"/>
    <w:pPr>
      <w:spacing w:after="12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35327"/>
    <w:pPr>
      <w:spacing w:after="120"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35327"/>
    <w:pPr>
      <w:spacing w:after="120"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35327"/>
    <w:pPr>
      <w:spacing w:after="120"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35327"/>
    <w:pPr>
      <w:spacing w:after="12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35327"/>
    <w:pPr>
      <w:spacing w:after="120"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35327"/>
    <w:pPr>
      <w:spacing w:after="120"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35327"/>
    <w:pPr>
      <w:spacing w:after="120"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35327"/>
    <w:pPr>
      <w:spacing w:after="12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35327"/>
    <w:pPr>
      <w:spacing w:after="12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35327"/>
    <w:pPr>
      <w:spacing w:after="12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35327"/>
    <w:pPr>
      <w:spacing w:after="12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35327"/>
    <w:pPr>
      <w:spacing w:after="12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35327"/>
    <w:pPr>
      <w:spacing w:after="120"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35327"/>
    <w:pPr>
      <w:spacing w:after="120"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35327"/>
    <w:pPr>
      <w:spacing w:after="120"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35327"/>
    <w:pPr>
      <w:spacing w:after="120"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35327"/>
    <w:pPr>
      <w:spacing w:after="120"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35327"/>
    <w:pPr>
      <w:spacing w:after="120"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35327"/>
    <w:pPr>
      <w:spacing w:after="120"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35327"/>
    <w:pPr>
      <w:spacing w:after="120"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635327"/>
    <w:pPr>
      <w:spacing w:after="12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635327"/>
    <w:pPr>
      <w:spacing w:after="12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35327"/>
  </w:style>
  <w:style w:type="paragraph" w:styleId="Textkrper2">
    <w:name w:val="Body Text 2"/>
    <w:basedOn w:val="Standard"/>
    <w:semiHidden/>
    <w:rsid w:val="00635327"/>
    <w:pPr>
      <w:spacing w:line="480" w:lineRule="auto"/>
    </w:pPr>
  </w:style>
  <w:style w:type="paragraph" w:styleId="Textkrper3">
    <w:name w:val="Body Text 3"/>
    <w:basedOn w:val="Standard"/>
    <w:semiHidden/>
    <w:rsid w:val="00635327"/>
    <w:rPr>
      <w:sz w:val="16"/>
      <w:szCs w:val="16"/>
    </w:rPr>
  </w:style>
  <w:style w:type="paragraph" w:styleId="Textkrper-Einzug2">
    <w:name w:val="Body Text Indent 2"/>
    <w:basedOn w:val="Standard"/>
    <w:semiHidden/>
    <w:rsid w:val="00635327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635327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35327"/>
    <w:pPr>
      <w:ind w:firstLine="210"/>
    </w:pPr>
  </w:style>
  <w:style w:type="paragraph" w:styleId="Textkrper-Zeileneinzug">
    <w:name w:val="Body Text Indent"/>
    <w:basedOn w:val="Standard"/>
    <w:semiHidden/>
    <w:rsid w:val="00635327"/>
    <w:pPr>
      <w:ind w:left="283"/>
    </w:pPr>
  </w:style>
  <w:style w:type="paragraph" w:styleId="Textkrper-Erstzeileneinzug2">
    <w:name w:val="Body Text First Indent 2"/>
    <w:basedOn w:val="Textkrper-Zeileneinzug"/>
    <w:semiHidden/>
    <w:rsid w:val="00635327"/>
    <w:pPr>
      <w:ind w:firstLine="210"/>
    </w:pPr>
  </w:style>
  <w:style w:type="paragraph" w:styleId="Titel">
    <w:name w:val="Title"/>
    <w:basedOn w:val="Standard"/>
    <w:rsid w:val="006353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558A7"/>
    <w:pPr>
      <w:spacing w:after="0"/>
    </w:pPr>
    <w:rPr>
      <w:rFonts w:cs="Arial"/>
      <w:b/>
      <w:sz w:val="20"/>
      <w:szCs w:val="20"/>
    </w:rPr>
  </w:style>
  <w:style w:type="paragraph" w:styleId="Umschlagadresse">
    <w:name w:val="envelope address"/>
    <w:basedOn w:val="Standard"/>
    <w:rsid w:val="00F558A7"/>
    <w:pPr>
      <w:framePr w:w="4320" w:h="2160" w:hRule="exact" w:hSpace="141" w:wrap="auto" w:hAnchor="page" w:xAlign="center" w:yAlign="bottom"/>
      <w:spacing w:after="0"/>
    </w:pPr>
    <w:rPr>
      <w:rFonts w:cs="Arial"/>
    </w:rPr>
  </w:style>
  <w:style w:type="paragraph" w:styleId="Unterschrift">
    <w:name w:val="Signature"/>
    <w:basedOn w:val="Standard"/>
    <w:semiHidden/>
    <w:rsid w:val="00635327"/>
    <w:pPr>
      <w:ind w:left="4252"/>
    </w:pPr>
  </w:style>
  <w:style w:type="paragraph" w:styleId="Untertitel">
    <w:name w:val="Subtitle"/>
    <w:basedOn w:val="Standard"/>
    <w:rsid w:val="006353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635327"/>
  </w:style>
  <w:style w:type="numbering" w:styleId="111111">
    <w:name w:val="Outline List 2"/>
    <w:basedOn w:val="KeineListe"/>
    <w:semiHidden/>
    <w:rsid w:val="00635327"/>
    <w:pPr>
      <w:numPr>
        <w:numId w:val="1"/>
      </w:numPr>
    </w:pPr>
  </w:style>
  <w:style w:type="numbering" w:styleId="1ai">
    <w:name w:val="Outline List 1"/>
    <w:basedOn w:val="KeineListe"/>
    <w:semiHidden/>
    <w:rsid w:val="00635327"/>
    <w:pPr>
      <w:numPr>
        <w:numId w:val="2"/>
      </w:numPr>
    </w:pPr>
  </w:style>
  <w:style w:type="character" w:styleId="Fett">
    <w:name w:val="Strong"/>
    <w:basedOn w:val="Absatz-Standardschriftart"/>
    <w:rsid w:val="00635327"/>
    <w:rPr>
      <w:b/>
      <w:bCs/>
    </w:rPr>
  </w:style>
  <w:style w:type="paragraph" w:styleId="Fu-Endnotenberschrift">
    <w:name w:val="Note Heading"/>
    <w:basedOn w:val="Standard"/>
    <w:next w:val="Standard"/>
    <w:semiHidden/>
    <w:rsid w:val="00635327"/>
  </w:style>
  <w:style w:type="paragraph" w:styleId="Fuzeile">
    <w:name w:val="footer"/>
    <w:basedOn w:val="Standard"/>
    <w:semiHidden/>
    <w:rsid w:val="00635327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rsid w:val="00635327"/>
    <w:pPr>
      <w:ind w:left="4252"/>
    </w:pPr>
  </w:style>
  <w:style w:type="character" w:styleId="Hervorhebung">
    <w:name w:val="Emphasis"/>
    <w:basedOn w:val="Absatz-Standardschriftart"/>
    <w:rsid w:val="00635327"/>
    <w:rPr>
      <w:i/>
      <w:iCs/>
    </w:rPr>
  </w:style>
  <w:style w:type="paragraph" w:customStyle="1" w:styleId="KonzernEinzug">
    <w:name w:val="Konzern Einzug"/>
    <w:aliases w:val="Einzug"/>
    <w:basedOn w:val="Standard"/>
    <w:qFormat/>
    <w:rsid w:val="007D3008"/>
    <w:pPr>
      <w:ind w:left="425"/>
    </w:pPr>
  </w:style>
  <w:style w:type="numbering" w:customStyle="1" w:styleId="FormatvorlageAufgezhltLinks0cmHngend425ch">
    <w:name w:val="Formatvorlage Aufgezählt Links:  0 cm Hängend:  425 ch"/>
    <w:basedOn w:val="KeineListe"/>
    <w:rsid w:val="00CC4001"/>
    <w:pPr>
      <w:numPr>
        <w:numId w:val="15"/>
      </w:numPr>
    </w:pPr>
  </w:style>
  <w:style w:type="numbering" w:customStyle="1" w:styleId="FormatvorlageAufgezhltLinks0cmHngend425ch1">
    <w:name w:val="Formatvorlage Aufgezählt Links:  0 cm Hängend:  425 ch1"/>
    <w:basedOn w:val="KeineListe"/>
    <w:rsid w:val="005854C2"/>
    <w:pPr>
      <w:numPr>
        <w:numId w:val="16"/>
      </w:numPr>
    </w:pPr>
  </w:style>
  <w:style w:type="numbering" w:customStyle="1" w:styleId="FormatvorlageAufgezhltLateinCourierNewLinks19cmHngend3">
    <w:name w:val="Formatvorlage Aufgezählt (Latein) Courier New Links:  19 cm Hängend:  3..."/>
    <w:basedOn w:val="KeineListe"/>
    <w:rsid w:val="005854C2"/>
    <w:pPr>
      <w:numPr>
        <w:numId w:val="17"/>
      </w:numPr>
    </w:pPr>
  </w:style>
  <w:style w:type="numbering" w:customStyle="1" w:styleId="FormatvorlageMitGliederungLinks0cmHngend425ch">
    <w:name w:val="Formatvorlage Mit Gliederung Links:  0 cm Hängend:  425 ch"/>
    <w:basedOn w:val="KeineListe"/>
    <w:rsid w:val="005854C2"/>
    <w:pPr>
      <w:numPr>
        <w:numId w:val="18"/>
      </w:numPr>
    </w:pPr>
  </w:style>
  <w:style w:type="numbering" w:customStyle="1" w:styleId="FormatvorlageAufgezhltLinks0cmHngend425ch2">
    <w:name w:val="Formatvorlage Aufgezählt Links:  0 cm Hängend:  425 ch2"/>
    <w:basedOn w:val="KeineListe"/>
    <w:rsid w:val="007118EE"/>
    <w:pPr>
      <w:numPr>
        <w:numId w:val="19"/>
      </w:numPr>
    </w:pPr>
  </w:style>
  <w:style w:type="paragraph" w:customStyle="1" w:styleId="KonzernNummerierung">
    <w:name w:val="Konzern Nummerierung"/>
    <w:aliases w:val="Num"/>
    <w:basedOn w:val="Standard"/>
    <w:qFormat/>
    <w:rsid w:val="007B1791"/>
    <w:pPr>
      <w:numPr>
        <w:numId w:val="21"/>
      </w:numPr>
    </w:pPr>
  </w:style>
  <w:style w:type="table" w:customStyle="1" w:styleId="KonzernTab">
    <w:name w:val="Konzern Tab"/>
    <w:basedOn w:val="NormaleTabelle"/>
    <w:rsid w:val="00C91945"/>
    <w:rPr>
      <w:rFonts w:ascii="Konzern TheSans Basic" w:hAnsi="Konzern TheSans Basic"/>
      <w:sz w:val="22"/>
      <w:szCs w:val="22"/>
    </w:rPr>
    <w:tblPr/>
  </w:style>
  <w:style w:type="paragraph" w:customStyle="1" w:styleId="KonzernAnlagen">
    <w:name w:val="Konzern Anlagen"/>
    <w:basedOn w:val="Standard"/>
    <w:next w:val="Standard"/>
    <w:rsid w:val="00C91945"/>
    <w:pPr>
      <w:jc w:val="right"/>
    </w:pPr>
    <w:rPr>
      <w:sz w:val="24"/>
      <w:szCs w:val="24"/>
    </w:rPr>
  </w:style>
  <w:style w:type="paragraph" w:styleId="Listenabsatz">
    <w:name w:val="List Paragraph"/>
    <w:basedOn w:val="Standard"/>
    <w:uiPriority w:val="34"/>
    <w:rsid w:val="00543A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8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6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sign_Wetreu">
  <a:themeElements>
    <a:clrScheme name="Wetreu_Designfarben2">
      <a:dk1>
        <a:sysClr val="windowText" lastClr="000000"/>
      </a:dk1>
      <a:lt1>
        <a:sysClr val="window" lastClr="FFFFFF"/>
      </a:lt1>
      <a:dk2>
        <a:srgbClr val="223C64"/>
      </a:dk2>
      <a:lt2>
        <a:srgbClr val="D7D7D7"/>
      </a:lt2>
      <a:accent1>
        <a:srgbClr val="223C64"/>
      </a:accent1>
      <a:accent2>
        <a:srgbClr val="E61E1E"/>
      </a:accent2>
      <a:accent3>
        <a:srgbClr val="FE802D"/>
      </a:accent3>
      <a:accent4>
        <a:srgbClr val="96C83C"/>
      </a:accent4>
      <a:accent5>
        <a:srgbClr val="F0D71E"/>
      </a:accent5>
      <a:accent6>
        <a:srgbClr val="D7D7D7"/>
      </a:accent6>
      <a:hlink>
        <a:srgbClr val="0000FF"/>
      </a:hlink>
      <a:folHlink>
        <a:srgbClr val="800080"/>
      </a:folHlink>
    </a:clrScheme>
    <a:fontScheme name="Wetreu_Designschriften">
      <a:majorFont>
        <a:latin typeface="Konzern TheSans Basic"/>
        <a:ea typeface=""/>
        <a:cs typeface=""/>
      </a:majorFont>
      <a:minorFont>
        <a:latin typeface="Konzern TheSans Basi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UI/customUI14.xml><?xml version="1.0" encoding="utf-8"?>
<customUI xmlns="http://schemas.microsoft.com/office/2009/07/customui">
  <backstage>
    <tab idMso="TabHelp">
      <secondColumn>
        <group id="g3" label="Handbücher" style="warning">
          <bottomItems>
            <hyperlink id="WebPcL" label="Interaktives Handbuch für Office 2010" target="file:////ltgfsa01/links/Startmenue/Programme/Hilfsprogramme/Office Befehlsübersicht alt-neu/Word.html"/>
          </bottomItems>
        </group>
      </secondColumn>
    </tab>
  </backstage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d26237e3-7a0a-48c0-8037-380595b539e3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42C-DA2C-44DE-A2C4-70D10AF692F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ED25338-1863-443D-9879-7291F4CA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1293</Words>
  <Characters>10149</Characters>
  <Application>Microsoft Office Word</Application>
  <DocSecurity>0</DocSecurity>
  <Lines>84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wetreu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Pudwell, Antonia</dc:creator>
  <cp:lastModifiedBy>Droese-Seidler, Rainer</cp:lastModifiedBy>
  <cp:revision>2</cp:revision>
  <cp:lastPrinted>2016-10-18T10:20:00Z</cp:lastPrinted>
  <dcterms:created xsi:type="dcterms:W3CDTF">2019-05-23T09:02:00Z</dcterms:created>
  <dcterms:modified xsi:type="dcterms:W3CDTF">2019-08-16T07:51:00Z</dcterms:modified>
</cp:coreProperties>
</file>